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26" w:rsidRPr="006A260A" w:rsidRDefault="00AE0726" w:rsidP="00865F4D">
      <w:pPr>
        <w:jc w:val="center"/>
        <w:rPr>
          <w:rFonts w:asciiTheme="minorHAnsi" w:hAnsiTheme="minorHAnsi"/>
        </w:rPr>
      </w:pPr>
      <w:r w:rsidRPr="006A260A">
        <w:rPr>
          <w:rFonts w:asciiTheme="minorHAnsi" w:hAnsiTheme="minorHAnsi"/>
          <w:noProof/>
          <w:lang w:eastAsia="en-GB"/>
        </w:rPr>
        <w:drawing>
          <wp:inline distT="0" distB="0" distL="0" distR="0" wp14:anchorId="2C8B5FBA" wp14:editId="79E4380F">
            <wp:extent cx="3152775" cy="9884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9357" r="33359" b="33518"/>
                    <a:stretch/>
                  </pic:blipFill>
                  <pic:spPr bwMode="auto">
                    <a:xfrm>
                      <a:off x="0" y="0"/>
                      <a:ext cx="3179827" cy="99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260A">
        <w:rPr>
          <w:rFonts w:asciiTheme="minorHAnsi" w:hAnsiTheme="minorHAnsi"/>
          <w:noProof/>
          <w:lang w:eastAsia="en-GB"/>
        </w:rPr>
        <w:drawing>
          <wp:inline distT="0" distB="0" distL="0" distR="0" wp14:anchorId="7E1545E3" wp14:editId="11271406">
            <wp:extent cx="2190750" cy="899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09" t="11966" r="6779" b="15385"/>
                    <a:stretch/>
                  </pic:blipFill>
                  <pic:spPr bwMode="auto">
                    <a:xfrm>
                      <a:off x="0" y="0"/>
                      <a:ext cx="2204623" cy="9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B43" w:rsidRPr="008B5B43" w:rsidRDefault="008B5B43" w:rsidP="008B5B43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sz w:val="28"/>
        </w:rPr>
      </w:pPr>
      <w:r w:rsidRPr="008B5B43">
        <w:rPr>
          <w:rFonts w:ascii="Cambria" w:hAnsi="Cambria"/>
          <w:b/>
          <w:sz w:val="28"/>
        </w:rPr>
        <w:t>Identify and evaluate the requirements of users of exhibitions or interpretative activities</w:t>
      </w:r>
    </w:p>
    <w:tbl>
      <w:tblPr>
        <w:tblpPr w:leftFromText="180" w:rightFromText="180" w:vertAnchor="text" w:tblpY="7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7512"/>
      </w:tblGrid>
      <w:tr w:rsidR="00AE0726" w:rsidRPr="006A260A" w:rsidTr="00E844B7">
        <w:trPr>
          <w:trHeight w:val="699"/>
        </w:trPr>
        <w:tc>
          <w:tcPr>
            <w:tcW w:w="4503" w:type="dxa"/>
            <w:vMerge w:val="restart"/>
          </w:tcPr>
          <w:p w:rsidR="00AE0726" w:rsidRPr="006A260A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6A260A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  <w:r w:rsidRPr="006A260A">
              <w:rPr>
                <w:rFonts w:asciiTheme="minorHAnsi" w:hAnsiTheme="minorHAnsi" w:cs="Calibri"/>
                <w:b/>
                <w:sz w:val="22"/>
              </w:rPr>
              <w:t>Component Standard</w:t>
            </w:r>
          </w:p>
        </w:tc>
        <w:tc>
          <w:tcPr>
            <w:tcW w:w="2835" w:type="dxa"/>
          </w:tcPr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6A260A">
              <w:rPr>
                <w:rFonts w:asciiTheme="minorHAnsi" w:hAnsiTheme="minorHAnsi" w:cs="Calibri"/>
                <w:b/>
                <w:sz w:val="22"/>
              </w:rPr>
              <w:t>Modules and Year</w:t>
            </w:r>
            <w:r w:rsidR="00865F4D" w:rsidRPr="006A260A">
              <w:rPr>
                <w:rFonts w:asciiTheme="minorHAnsi" w:hAnsiTheme="minorHAnsi" w:cs="Calibri"/>
                <w:b/>
                <w:sz w:val="22"/>
              </w:rPr>
              <w:t xml:space="preserve"> of Study</w:t>
            </w:r>
          </w:p>
        </w:tc>
        <w:tc>
          <w:tcPr>
            <w:tcW w:w="7512" w:type="dxa"/>
          </w:tcPr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6A260A">
              <w:rPr>
                <w:rFonts w:asciiTheme="minorHAnsi" w:hAnsiTheme="minorHAnsi" w:cs="Calibri"/>
                <w:b/>
                <w:sz w:val="22"/>
              </w:rPr>
              <w:t>Examples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AE0726" w:rsidRPr="006A260A" w:rsidTr="00E844B7">
        <w:trPr>
          <w:trHeight w:val="1266"/>
        </w:trPr>
        <w:tc>
          <w:tcPr>
            <w:tcW w:w="4503" w:type="dxa"/>
            <w:vMerge/>
          </w:tcPr>
          <w:p w:rsidR="00AE0726" w:rsidRPr="006A260A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835" w:type="dxa"/>
          </w:tcPr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Meets Component Standard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Fully (F) or Partially (P)</w:t>
            </w:r>
          </w:p>
          <w:p w:rsidR="00896DE0" w:rsidRPr="006A260A" w:rsidRDefault="00896DE0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Please indicate which modules are core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i/>
                <w:sz w:val="22"/>
              </w:rPr>
            </w:pPr>
            <w:r w:rsidRPr="006A260A">
              <w:rPr>
                <w:rFonts w:asciiTheme="minorHAnsi" w:hAnsiTheme="minorHAnsi" w:cs="Calibri"/>
                <w:i/>
                <w:sz w:val="22"/>
              </w:rPr>
              <w:t>Optional choices in italics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Please indicate what Year of Course</w:t>
            </w:r>
          </w:p>
        </w:tc>
        <w:tc>
          <w:tcPr>
            <w:tcW w:w="7512" w:type="dxa"/>
          </w:tcPr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Please give at least two examples where the modules meet the component standard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e.g. module X = Lecture &amp; Practical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module Y = Tutorial &amp; Workshop</w:t>
            </w:r>
          </w:p>
        </w:tc>
      </w:tr>
      <w:tr w:rsidR="00AE0726" w:rsidRPr="006A260A" w:rsidTr="00E844B7">
        <w:tc>
          <w:tcPr>
            <w:tcW w:w="4503" w:type="dxa"/>
          </w:tcPr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b/>
                <w:sz w:val="22"/>
                <w:szCs w:val="22"/>
              </w:rPr>
            </w:pPr>
            <w:r w:rsidRPr="006E1F40">
              <w:rPr>
                <w:rFonts w:asciiTheme="minorHAnsi" w:hAnsiTheme="minorHAnsi"/>
                <w:b/>
                <w:sz w:val="22"/>
                <w:szCs w:val="22"/>
              </w:rPr>
              <w:t>Identify current and potential users and their needs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6E1F40">
              <w:rPr>
                <w:rFonts w:asciiTheme="minorHAnsi" w:hAnsiTheme="minorHAnsi"/>
                <w:sz w:val="22"/>
                <w:szCs w:val="22"/>
              </w:rPr>
              <w:t>identify the makeup of and ch</w:t>
            </w:r>
            <w:bookmarkStart w:id="0" w:name="_GoBack"/>
            <w:bookmarkEnd w:id="0"/>
            <w:r w:rsidRPr="006E1F40">
              <w:rPr>
                <w:rFonts w:asciiTheme="minorHAnsi" w:hAnsiTheme="minorHAnsi"/>
                <w:sz w:val="22"/>
                <w:szCs w:val="22"/>
              </w:rPr>
              <w:t>aracteristics of current users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6E1F40">
              <w:rPr>
                <w:rFonts w:asciiTheme="minorHAnsi" w:hAnsiTheme="minorHAnsi"/>
                <w:sz w:val="22"/>
                <w:szCs w:val="22"/>
              </w:rPr>
              <w:t>identify those in the target group who do not participate and their characteristics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6E1F40">
              <w:rPr>
                <w:rFonts w:asciiTheme="minorHAnsi" w:hAnsiTheme="minorHAnsi"/>
                <w:sz w:val="22"/>
                <w:szCs w:val="22"/>
              </w:rPr>
              <w:t>obtain information from all relevant sources to inform an analysis of factors affecting user participation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6E1F40">
              <w:rPr>
                <w:rFonts w:asciiTheme="minorHAnsi" w:hAnsiTheme="minorHAnsi"/>
                <w:sz w:val="22"/>
                <w:szCs w:val="22"/>
              </w:rPr>
              <w:t>categorise current and potential users in relation to potential needs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6E1F40">
              <w:rPr>
                <w:rFonts w:asciiTheme="minorHAnsi" w:hAnsiTheme="minorHAnsi"/>
                <w:sz w:val="22"/>
                <w:szCs w:val="22"/>
              </w:rPr>
              <w:t>consult groups representative of the target audience to determine their current and future needs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6E1F40">
              <w:rPr>
                <w:rFonts w:asciiTheme="minorHAnsi" w:hAnsiTheme="minorHAnsi"/>
                <w:sz w:val="22"/>
                <w:szCs w:val="22"/>
              </w:rPr>
              <w:t>assess the feasibility of attracting the specified audiences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6E1F40">
              <w:rPr>
                <w:rFonts w:asciiTheme="minorHAnsi" w:hAnsiTheme="minorHAnsi"/>
                <w:sz w:val="22"/>
                <w:szCs w:val="22"/>
              </w:rPr>
              <w:t>relate the information gathered to the organisation's learning and communications strategy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6E1F40">
              <w:rPr>
                <w:rFonts w:asciiTheme="minorHAnsi" w:hAnsiTheme="minorHAnsi"/>
                <w:sz w:val="22"/>
                <w:szCs w:val="22"/>
              </w:rPr>
              <w:t>report the results of the analysis accurately and clearly in an appropriate format</w:t>
            </w:r>
          </w:p>
          <w:p w:rsidR="00AE0726" w:rsidRPr="006A260A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6E1F40">
              <w:rPr>
                <w:rFonts w:asciiTheme="minorHAnsi" w:hAnsiTheme="minorHAnsi"/>
                <w:sz w:val="22"/>
                <w:szCs w:val="22"/>
              </w:rPr>
              <w:t>comply with relevant legislation and guidelines on consumer research</w:t>
            </w:r>
          </w:p>
        </w:tc>
        <w:tc>
          <w:tcPr>
            <w:tcW w:w="2835" w:type="dxa"/>
          </w:tcPr>
          <w:p w:rsidR="00AE0726" w:rsidRPr="006A260A" w:rsidRDefault="00AE0726" w:rsidP="00E844B7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7512" w:type="dxa"/>
          </w:tcPr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</w:tc>
      </w:tr>
      <w:tr w:rsidR="00AE0726" w:rsidRPr="006A260A" w:rsidTr="00E844B7">
        <w:tc>
          <w:tcPr>
            <w:tcW w:w="4503" w:type="dxa"/>
          </w:tcPr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E1F4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Evaluate the impact of exhibitions or interpretative activities on users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E1F40">
              <w:rPr>
                <w:rFonts w:asciiTheme="minorHAnsi" w:hAnsiTheme="minorHAnsi" w:cs="Arial"/>
                <w:color w:val="000000"/>
                <w:sz w:val="22"/>
                <w:szCs w:val="22"/>
              </w:rPr>
              <w:t>determine the criteria for success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E1F40">
              <w:rPr>
                <w:rFonts w:asciiTheme="minorHAnsi" w:hAnsiTheme="minorHAnsi" w:cs="Arial"/>
                <w:color w:val="000000"/>
                <w:sz w:val="22"/>
                <w:szCs w:val="22"/>
              </w:rPr>
              <w:t>select the evaluation methods and implement them correctly using suitable and valid information collection methods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E1F40">
              <w:rPr>
                <w:rFonts w:asciiTheme="minorHAnsi" w:hAnsiTheme="minorHAnsi" w:cs="Arial"/>
                <w:color w:val="000000"/>
                <w:sz w:val="22"/>
                <w:szCs w:val="22"/>
              </w:rPr>
              <w:t>access all relevant sources of information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E1F40">
              <w:rPr>
                <w:rFonts w:asciiTheme="minorHAnsi" w:hAnsiTheme="minorHAnsi" w:cs="Arial"/>
                <w:color w:val="000000"/>
                <w:sz w:val="22"/>
                <w:szCs w:val="22"/>
              </w:rPr>
              <w:t>analyse and quantify the results of the evaluation, recording them clearly in an appropriate format</w:t>
            </w:r>
          </w:p>
          <w:p w:rsidR="006E1F40" w:rsidRPr="006E1F40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E1F40">
              <w:rPr>
                <w:rFonts w:asciiTheme="minorHAnsi" w:hAnsiTheme="minorHAnsi" w:cs="Arial"/>
                <w:color w:val="000000"/>
                <w:sz w:val="22"/>
                <w:szCs w:val="22"/>
              </w:rPr>
              <w:t>provide feedback on the evaluation to influence the strategy for learning and to revise the evaluated activity</w:t>
            </w:r>
          </w:p>
          <w:p w:rsidR="00970EE3" w:rsidRPr="006A260A" w:rsidRDefault="006E1F40" w:rsidP="006E1F40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E1F40">
              <w:rPr>
                <w:rFonts w:asciiTheme="minorHAnsi" w:hAnsiTheme="minorHAnsi" w:cs="Arial"/>
                <w:color w:val="000000"/>
                <w:sz w:val="22"/>
                <w:szCs w:val="22"/>
              </w:rPr>
              <w:t>review the suitability of the evaluation methods and make recommendations for further improvements</w:t>
            </w:r>
          </w:p>
        </w:tc>
        <w:tc>
          <w:tcPr>
            <w:tcW w:w="2835" w:type="dxa"/>
          </w:tcPr>
          <w:p w:rsidR="00AE0726" w:rsidRPr="006A260A" w:rsidRDefault="00AE0726" w:rsidP="00E844B7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7512" w:type="dxa"/>
          </w:tcPr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</w:tc>
      </w:tr>
    </w:tbl>
    <w:p w:rsidR="007A1511" w:rsidRPr="006A260A" w:rsidRDefault="007A1511" w:rsidP="00D67E86">
      <w:pPr>
        <w:rPr>
          <w:rFonts w:asciiTheme="minorHAnsi" w:hAnsiTheme="minorHAnsi"/>
        </w:rPr>
      </w:pPr>
    </w:p>
    <w:sectPr w:rsidR="007A1511" w:rsidRPr="006A260A" w:rsidSect="00AE0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26" w:rsidRDefault="00AE0726" w:rsidP="00AE0726">
      <w:r>
        <w:separator/>
      </w:r>
    </w:p>
  </w:endnote>
  <w:endnote w:type="continuationSeparator" w:id="0">
    <w:p w:rsidR="00AE0726" w:rsidRDefault="00AE0726" w:rsidP="00A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26" w:rsidRDefault="00AE0726" w:rsidP="00AE0726">
      <w:r>
        <w:separator/>
      </w:r>
    </w:p>
  </w:footnote>
  <w:footnote w:type="continuationSeparator" w:id="0">
    <w:p w:rsidR="00AE0726" w:rsidRDefault="00AE0726" w:rsidP="00AE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592"/>
    <w:multiLevelType w:val="hybridMultilevel"/>
    <w:tmpl w:val="1D92F09C"/>
    <w:lvl w:ilvl="0" w:tplc="202CC1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13CF"/>
    <w:multiLevelType w:val="hybridMultilevel"/>
    <w:tmpl w:val="D3AE2FC2"/>
    <w:lvl w:ilvl="0" w:tplc="F886C638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8E3373E"/>
    <w:multiLevelType w:val="hybridMultilevel"/>
    <w:tmpl w:val="CEE271F4"/>
    <w:lvl w:ilvl="0" w:tplc="BB6A6DC0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AFA7002"/>
    <w:multiLevelType w:val="hybridMultilevel"/>
    <w:tmpl w:val="84A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756A8"/>
    <w:multiLevelType w:val="hybridMultilevel"/>
    <w:tmpl w:val="02B05344"/>
    <w:lvl w:ilvl="0" w:tplc="DC80C26A">
      <w:start w:val="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3036AB9"/>
    <w:multiLevelType w:val="hybridMultilevel"/>
    <w:tmpl w:val="BC66045E"/>
    <w:lvl w:ilvl="0" w:tplc="3E025C3C">
      <w:start w:val="3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4EB7A91"/>
    <w:multiLevelType w:val="hybridMultilevel"/>
    <w:tmpl w:val="9770337C"/>
    <w:lvl w:ilvl="0" w:tplc="8042D374">
      <w:start w:val="7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658454B3"/>
    <w:multiLevelType w:val="hybridMultilevel"/>
    <w:tmpl w:val="1046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6DFE"/>
    <w:multiLevelType w:val="hybridMultilevel"/>
    <w:tmpl w:val="452E41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51D58"/>
    <w:multiLevelType w:val="hybridMultilevel"/>
    <w:tmpl w:val="D7F8D886"/>
    <w:lvl w:ilvl="0" w:tplc="5CDCCF2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26"/>
    <w:rsid w:val="0019336F"/>
    <w:rsid w:val="00250CC8"/>
    <w:rsid w:val="00262D47"/>
    <w:rsid w:val="00265DAA"/>
    <w:rsid w:val="002E6BC7"/>
    <w:rsid w:val="00381472"/>
    <w:rsid w:val="003E1E80"/>
    <w:rsid w:val="00496F98"/>
    <w:rsid w:val="004B2625"/>
    <w:rsid w:val="00502569"/>
    <w:rsid w:val="005C26ED"/>
    <w:rsid w:val="0060674E"/>
    <w:rsid w:val="00687F3E"/>
    <w:rsid w:val="006A260A"/>
    <w:rsid w:val="006B2A32"/>
    <w:rsid w:val="006E1F40"/>
    <w:rsid w:val="007541AD"/>
    <w:rsid w:val="00783A89"/>
    <w:rsid w:val="007A1511"/>
    <w:rsid w:val="00803079"/>
    <w:rsid w:val="00865F4D"/>
    <w:rsid w:val="00896DE0"/>
    <w:rsid w:val="008B5B43"/>
    <w:rsid w:val="00970EE3"/>
    <w:rsid w:val="00AA5834"/>
    <w:rsid w:val="00AE0726"/>
    <w:rsid w:val="00B31E6B"/>
    <w:rsid w:val="00B8548A"/>
    <w:rsid w:val="00BC4F22"/>
    <w:rsid w:val="00BE045C"/>
    <w:rsid w:val="00BE39BF"/>
    <w:rsid w:val="00D0770D"/>
    <w:rsid w:val="00D67E86"/>
    <w:rsid w:val="00E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4547"/>
  <w15:chartTrackingRefBased/>
  <w15:docId w15:val="{A6A77E14-7743-43AF-907F-1AA07CFC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26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07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726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E07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5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5F4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65F4D"/>
    <w:rPr>
      <w:b/>
      <w:bCs/>
    </w:rPr>
  </w:style>
  <w:style w:type="character" w:customStyle="1" w:styleId="normaltextrun">
    <w:name w:val="normaltextrun"/>
    <w:basedOn w:val="DefaultParagraphFont"/>
    <w:rsid w:val="00D0770D"/>
  </w:style>
  <w:style w:type="paragraph" w:customStyle="1" w:styleId="paragraph1">
    <w:name w:val="paragraph1"/>
    <w:basedOn w:val="Normal"/>
    <w:rsid w:val="00D0770D"/>
    <w:rPr>
      <w:rFonts w:ascii="Times New Roman" w:eastAsia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D0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9285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1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49424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89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23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17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49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69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03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77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50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25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03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0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448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1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9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2209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57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46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9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1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36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7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1358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7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06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8874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2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19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4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10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38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77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74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Cummings</dc:creator>
  <cp:keywords/>
  <dc:description/>
  <cp:lastModifiedBy>Vicki Cummings</cp:lastModifiedBy>
  <cp:revision>3</cp:revision>
  <dcterms:created xsi:type="dcterms:W3CDTF">2017-04-06T14:32:00Z</dcterms:created>
  <dcterms:modified xsi:type="dcterms:W3CDTF">2017-04-06T14:34:00Z</dcterms:modified>
</cp:coreProperties>
</file>