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54A0F1" w14:textId="152FD02A" w:rsidR="009769AF" w:rsidRDefault="004D0718" w:rsidP="00E71082">
      <w:pPr>
        <w:ind w:left="0"/>
        <w:jc w:val="left"/>
        <w:rPr>
          <w:b/>
          <w:color w:val="A64D79"/>
          <w:sz w:val="32"/>
          <w:szCs w:val="32"/>
        </w:rPr>
      </w:pPr>
      <w:r>
        <w:rPr>
          <w:b/>
          <w:noProof/>
          <w:color w:val="A64D79"/>
          <w:sz w:val="32"/>
          <w:szCs w:val="32"/>
        </w:rPr>
        <w:drawing>
          <wp:inline distT="0" distB="0" distL="0" distR="0" wp14:anchorId="66519E51" wp14:editId="0E8D8598">
            <wp:extent cx="6645910" cy="1076325"/>
            <wp:effectExtent l="0" t="0" r="2540" b="9525"/>
            <wp:docPr id="298321976" name="Picture 1"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21976" name="Picture 1" descr="A picture containing text, screenshot, font,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1076325"/>
                    </a:xfrm>
                    <a:prstGeom prst="rect">
                      <a:avLst/>
                    </a:prstGeom>
                  </pic:spPr>
                </pic:pic>
              </a:graphicData>
            </a:graphic>
          </wp:inline>
        </w:drawing>
      </w:r>
    </w:p>
    <w:p w14:paraId="543A854E" w14:textId="77777777" w:rsidR="009769AF" w:rsidRDefault="009769AF" w:rsidP="00E71082">
      <w:pPr>
        <w:ind w:left="0"/>
        <w:jc w:val="left"/>
        <w:rPr>
          <w:b/>
          <w:color w:val="A64D79"/>
          <w:sz w:val="32"/>
          <w:szCs w:val="32"/>
        </w:rPr>
      </w:pPr>
    </w:p>
    <w:p w14:paraId="0BC493B9" w14:textId="77777777" w:rsidR="009769AF" w:rsidRDefault="009769AF" w:rsidP="00E71082">
      <w:pPr>
        <w:ind w:left="0"/>
        <w:jc w:val="left"/>
        <w:rPr>
          <w:b/>
          <w:color w:val="A64D79"/>
          <w:sz w:val="32"/>
          <w:szCs w:val="32"/>
        </w:rPr>
      </w:pPr>
    </w:p>
    <w:p w14:paraId="06AF9107" w14:textId="211BCA1E" w:rsidR="00685716" w:rsidRPr="00041B2F" w:rsidRDefault="00170729" w:rsidP="00E71082">
      <w:pPr>
        <w:ind w:left="0"/>
        <w:jc w:val="left"/>
        <w:rPr>
          <w:b/>
          <w:i/>
          <w:color w:val="702670"/>
          <w:sz w:val="32"/>
          <w:szCs w:val="32"/>
        </w:rPr>
      </w:pPr>
      <w:r w:rsidRPr="00041B2F">
        <w:rPr>
          <w:b/>
          <w:color w:val="702670"/>
          <w:sz w:val="32"/>
          <w:szCs w:val="32"/>
        </w:rPr>
        <w:t>202</w:t>
      </w:r>
      <w:r w:rsidR="00CF7D44" w:rsidRPr="00041B2F">
        <w:rPr>
          <w:b/>
          <w:color w:val="702670"/>
          <w:sz w:val="32"/>
          <w:szCs w:val="32"/>
        </w:rPr>
        <w:t>3</w:t>
      </w:r>
      <w:r w:rsidRPr="00041B2F">
        <w:rPr>
          <w:b/>
          <w:color w:val="702670"/>
          <w:sz w:val="32"/>
          <w:szCs w:val="32"/>
        </w:rPr>
        <w:t xml:space="preserve"> CIfA </w:t>
      </w:r>
      <w:r w:rsidR="00050ACB" w:rsidRPr="00041B2F">
        <w:rPr>
          <w:b/>
          <w:color w:val="702670"/>
          <w:sz w:val="32"/>
          <w:szCs w:val="32"/>
        </w:rPr>
        <w:t xml:space="preserve">INNOVATION FESTIVAL </w:t>
      </w:r>
      <w:r w:rsidR="00BE6460">
        <w:rPr>
          <w:b/>
          <w:color w:val="702670"/>
          <w:sz w:val="32"/>
          <w:szCs w:val="32"/>
        </w:rPr>
        <w:t>SESSION PROPOSAL FORM</w:t>
      </w:r>
      <w:r w:rsidR="00050ACB" w:rsidRPr="00041B2F">
        <w:rPr>
          <w:b/>
          <w:color w:val="702670"/>
          <w:sz w:val="32"/>
          <w:szCs w:val="32"/>
        </w:rPr>
        <w:t>:</w:t>
      </w:r>
      <w:r w:rsidR="00E71082" w:rsidRPr="00041B2F">
        <w:rPr>
          <w:b/>
          <w:bCs/>
          <w:i/>
          <w:color w:val="702670"/>
          <w:sz w:val="32"/>
          <w:szCs w:val="32"/>
        </w:rPr>
        <w:br/>
      </w:r>
    </w:p>
    <w:p w14:paraId="04642229" w14:textId="307DAF8B" w:rsidR="00685716" w:rsidRPr="00E71082" w:rsidRDefault="004A22AF" w:rsidP="00231D2D">
      <w:pPr>
        <w:ind w:left="0"/>
        <w:jc w:val="left"/>
      </w:pPr>
      <w:r w:rsidRPr="00E71082">
        <w:rPr>
          <w:b/>
        </w:rPr>
        <w:t>Venue</w:t>
      </w:r>
      <w:r w:rsidRPr="00E71082">
        <w:rPr>
          <w:b/>
        </w:rPr>
        <w:tab/>
      </w:r>
      <w:r w:rsidRPr="00E71082">
        <w:tab/>
      </w:r>
      <w:r w:rsidRPr="00E71082">
        <w:tab/>
      </w:r>
      <w:r w:rsidR="00773FBA">
        <w:t xml:space="preserve">To be hosted </w:t>
      </w:r>
      <w:r w:rsidR="00050ACB">
        <w:t xml:space="preserve">online using </w:t>
      </w:r>
      <w:proofErr w:type="gramStart"/>
      <w:r w:rsidR="00050ACB">
        <w:t>Zoom</w:t>
      </w:r>
      <w:proofErr w:type="gramEnd"/>
      <w:r w:rsidR="00050ACB">
        <w:t xml:space="preserve"> </w:t>
      </w:r>
    </w:p>
    <w:p w14:paraId="307BFCB3" w14:textId="77777777" w:rsidR="00EC6B36" w:rsidRPr="00E71082" w:rsidRDefault="00EC6B36" w:rsidP="00231D2D">
      <w:pPr>
        <w:ind w:left="2127" w:hanging="2127"/>
        <w:jc w:val="left"/>
        <w:rPr>
          <w:sz w:val="16"/>
          <w:szCs w:val="16"/>
        </w:rPr>
      </w:pPr>
    </w:p>
    <w:p w14:paraId="78B3EF97" w14:textId="2502B9CD" w:rsidR="00685716" w:rsidRPr="00E71082" w:rsidRDefault="004A22AF" w:rsidP="00154854">
      <w:pPr>
        <w:ind w:left="2160" w:hanging="2160"/>
        <w:jc w:val="left"/>
      </w:pPr>
      <w:r w:rsidRPr="00E71082">
        <w:rPr>
          <w:b/>
        </w:rPr>
        <w:t>Date</w:t>
      </w:r>
      <w:r w:rsidRPr="00E71082">
        <w:tab/>
      </w:r>
      <w:r w:rsidR="0074165D">
        <w:t xml:space="preserve">Monday, </w:t>
      </w:r>
      <w:r w:rsidR="007939AD">
        <w:t>9</w:t>
      </w:r>
      <w:r w:rsidR="0074165D">
        <w:t xml:space="preserve"> October – Friday 1</w:t>
      </w:r>
      <w:r w:rsidR="007939AD">
        <w:t>3</w:t>
      </w:r>
      <w:r w:rsidR="0074165D">
        <w:t xml:space="preserve"> October 202</w:t>
      </w:r>
      <w:r w:rsidR="007939AD">
        <w:t>3</w:t>
      </w:r>
    </w:p>
    <w:p w14:paraId="1F9A2024" w14:textId="77777777" w:rsidR="00EC6B36" w:rsidRPr="00E71082" w:rsidRDefault="00EC6B36" w:rsidP="00231D2D">
      <w:pPr>
        <w:ind w:left="2127" w:hanging="2127"/>
        <w:jc w:val="left"/>
        <w:rPr>
          <w:sz w:val="16"/>
          <w:szCs w:val="16"/>
        </w:rPr>
      </w:pPr>
    </w:p>
    <w:p w14:paraId="2B5BBAC2" w14:textId="0211FD0D" w:rsidR="00685716" w:rsidRPr="00E71082" w:rsidRDefault="004A22AF" w:rsidP="00231D2D">
      <w:pPr>
        <w:ind w:left="0"/>
        <w:jc w:val="left"/>
      </w:pPr>
      <w:r w:rsidRPr="00E71082">
        <w:rPr>
          <w:b/>
        </w:rPr>
        <w:t xml:space="preserve">Call for sessions </w:t>
      </w:r>
      <w:r w:rsidRPr="00E71082">
        <w:rPr>
          <w:b/>
        </w:rPr>
        <w:tab/>
      </w:r>
      <w:proofErr w:type="gramStart"/>
      <w:r w:rsidR="004801B3" w:rsidRPr="004801B3">
        <w:rPr>
          <w:color w:val="00A3D6"/>
          <w:u w:val="single"/>
        </w:rPr>
        <w:t>https://www.archaeologists.net/innovation-festival</w:t>
      </w:r>
      <w:proofErr w:type="gramEnd"/>
    </w:p>
    <w:p w14:paraId="76CFD8FF" w14:textId="77777777" w:rsidR="00EC6B36" w:rsidRPr="00E71082" w:rsidRDefault="00EC6B36" w:rsidP="00231D2D">
      <w:pPr>
        <w:ind w:left="2127" w:hanging="2127"/>
        <w:jc w:val="left"/>
        <w:rPr>
          <w:sz w:val="16"/>
          <w:szCs w:val="16"/>
        </w:rPr>
      </w:pPr>
    </w:p>
    <w:p w14:paraId="20538594" w14:textId="616A746F" w:rsidR="00FF5A1E" w:rsidRPr="00FF5A1E" w:rsidRDefault="00F4183C" w:rsidP="00FF5A1E">
      <w:pPr>
        <w:pStyle w:val="NormalWeb"/>
        <w:shd w:val="clear" w:color="auto" w:fill="FFFFFF"/>
        <w:spacing w:before="0" w:beforeAutospacing="0" w:after="0" w:afterAutospacing="0" w:line="360" w:lineRule="atLeast"/>
        <w:ind w:left="2127" w:hanging="2127"/>
        <w:rPr>
          <w:rFonts w:asciiTheme="minorHAnsi" w:hAnsiTheme="minorHAnsi" w:cstheme="minorHAnsi"/>
          <w:sz w:val="22"/>
          <w:szCs w:val="22"/>
        </w:rPr>
      </w:pPr>
      <w:r w:rsidRPr="00FF5A1E">
        <w:rPr>
          <w:rFonts w:asciiTheme="minorHAnsi" w:hAnsiTheme="minorHAnsi" w:cstheme="minorHAnsi"/>
          <w:b/>
          <w:sz w:val="22"/>
          <w:szCs w:val="22"/>
        </w:rPr>
        <w:t>Sessions</w:t>
      </w:r>
      <w:r>
        <w:rPr>
          <w:sz w:val="16"/>
          <w:szCs w:val="16"/>
        </w:rPr>
        <w:tab/>
      </w:r>
      <w:r w:rsidR="00FF5A1E">
        <w:rPr>
          <w:sz w:val="16"/>
          <w:szCs w:val="16"/>
        </w:rPr>
        <w:tab/>
      </w:r>
      <w:r w:rsidR="00FF5A1E" w:rsidRPr="00FF5A1E">
        <w:rPr>
          <w:rFonts w:asciiTheme="minorHAnsi" w:hAnsiTheme="minorHAnsi" w:cstheme="minorHAnsi"/>
          <w:sz w:val="22"/>
          <w:szCs w:val="22"/>
        </w:rPr>
        <w:t>The historic environment is rich and diverse benefiting from a wide variety of specialisms. Collaborations spanning academic, community-</w:t>
      </w:r>
      <w:proofErr w:type="gramStart"/>
      <w:r w:rsidR="00FF5A1E" w:rsidRPr="00FF5A1E">
        <w:rPr>
          <w:rFonts w:asciiTheme="minorHAnsi" w:hAnsiTheme="minorHAnsi" w:cstheme="minorHAnsi"/>
          <w:sz w:val="22"/>
          <w:szCs w:val="22"/>
        </w:rPr>
        <w:t>led</w:t>
      </w:r>
      <w:proofErr w:type="gramEnd"/>
      <w:r w:rsidR="00FF5A1E" w:rsidRPr="00FF5A1E">
        <w:rPr>
          <w:rFonts w:asciiTheme="minorHAnsi" w:hAnsiTheme="minorHAnsi" w:cstheme="minorHAnsi"/>
          <w:sz w:val="22"/>
          <w:szCs w:val="22"/>
        </w:rPr>
        <w:t xml:space="preserve"> and developer-funded archaeological research provide fascinating insights to our collective past often with the help of new/adapted ‘innovative’ approaches. However, implementing innovation is not always straightforward.</w:t>
      </w:r>
      <w:r w:rsidR="00FF5A1E" w:rsidRPr="00FF5A1E">
        <w:rPr>
          <w:rFonts w:asciiTheme="minorHAnsi" w:hAnsiTheme="minorHAnsi" w:cstheme="minorHAnsi"/>
          <w:sz w:val="22"/>
          <w:szCs w:val="22"/>
        </w:rPr>
        <w:br/>
      </w:r>
      <w:r w:rsidR="00FF5A1E" w:rsidRPr="00FF5A1E">
        <w:rPr>
          <w:rFonts w:asciiTheme="minorHAnsi" w:hAnsiTheme="minorHAnsi" w:cstheme="minorHAnsi"/>
          <w:sz w:val="22"/>
          <w:szCs w:val="22"/>
        </w:rPr>
        <w:br/>
        <w:t>Our innovation festivals provide an opportunity to showcase and celebrate the innovative practices and approaches being undertaken across the historic environment sector, whilst tabling for wider discussion some of the identified barriers and challenges to implementing innovation in archaeological research. </w:t>
      </w:r>
    </w:p>
    <w:p w14:paraId="49583CFD" w14:textId="2DF7B58F" w:rsidR="00685716" w:rsidRPr="00EC6B36" w:rsidRDefault="00685716" w:rsidP="00FF5A1E">
      <w:pPr>
        <w:ind w:left="2127" w:hanging="2127"/>
        <w:jc w:val="left"/>
        <w:rPr>
          <w:bCs/>
        </w:rPr>
      </w:pPr>
    </w:p>
    <w:p w14:paraId="50371D71" w14:textId="77777777" w:rsidR="00EC6B36" w:rsidRPr="00EC6B36" w:rsidRDefault="00EC6B36" w:rsidP="00231D2D">
      <w:pPr>
        <w:ind w:left="2127" w:hanging="2127"/>
        <w:jc w:val="left"/>
        <w:rPr>
          <w:sz w:val="16"/>
          <w:szCs w:val="16"/>
        </w:rPr>
      </w:pPr>
    </w:p>
    <w:p w14:paraId="7E7D30A2" w14:textId="64F138A9" w:rsidR="00EC6B36" w:rsidRPr="00EC6B36" w:rsidRDefault="004A22AF" w:rsidP="00231D2D">
      <w:pPr>
        <w:ind w:left="2127" w:hanging="2127"/>
        <w:jc w:val="left"/>
      </w:pPr>
      <w:r>
        <w:rPr>
          <w:b/>
        </w:rPr>
        <w:t>Submission</w:t>
      </w:r>
      <w:r>
        <w:tab/>
        <w:t xml:space="preserve">Simply complete </w:t>
      </w:r>
      <w:r w:rsidR="00F4183C">
        <w:t>this</w:t>
      </w:r>
      <w:r>
        <w:t xml:space="preserve"> form and send it in to us as </w:t>
      </w:r>
      <w:hyperlink r:id="rId11" w:history="1">
        <w:r w:rsidRPr="0014387C">
          <w:rPr>
            <w:rStyle w:val="Hyperlink"/>
          </w:rPr>
          <w:t>conference@archaeologists.net</w:t>
        </w:r>
      </w:hyperlink>
      <w:r>
        <w:t xml:space="preserve"> </w:t>
      </w:r>
    </w:p>
    <w:p w14:paraId="483C668D" w14:textId="77777777" w:rsidR="00EC6B36" w:rsidRPr="00EC6B36" w:rsidRDefault="00EC6B36" w:rsidP="00231D2D">
      <w:pPr>
        <w:ind w:left="2127" w:hanging="2127"/>
        <w:jc w:val="left"/>
        <w:rPr>
          <w:sz w:val="16"/>
          <w:szCs w:val="16"/>
        </w:rPr>
      </w:pPr>
    </w:p>
    <w:p w14:paraId="4A5A85BF" w14:textId="43A91B4E" w:rsidR="00EC6B36" w:rsidRPr="00A850D5" w:rsidRDefault="004A22AF" w:rsidP="00231D2D">
      <w:pPr>
        <w:ind w:left="2127" w:hanging="2127"/>
        <w:jc w:val="left"/>
        <w:rPr>
          <w:b/>
          <w:bCs/>
        </w:rPr>
      </w:pPr>
      <w:r>
        <w:rPr>
          <w:b/>
        </w:rPr>
        <w:t>Deadline</w:t>
      </w:r>
      <w:r>
        <w:tab/>
        <w:t xml:space="preserve">The deadline is </w:t>
      </w:r>
      <w:r w:rsidR="000C15DD">
        <w:rPr>
          <w:b/>
          <w:bCs/>
        </w:rPr>
        <w:t>Friday 18</w:t>
      </w:r>
      <w:r w:rsidR="00AC415E" w:rsidRPr="00A850D5">
        <w:rPr>
          <w:b/>
          <w:bCs/>
        </w:rPr>
        <w:t xml:space="preserve"> August 20</w:t>
      </w:r>
      <w:r w:rsidR="00A850D5" w:rsidRPr="00A850D5">
        <w:rPr>
          <w:b/>
          <w:bCs/>
        </w:rPr>
        <w:t>2</w:t>
      </w:r>
      <w:r w:rsidR="000C15DD">
        <w:rPr>
          <w:b/>
          <w:bCs/>
        </w:rPr>
        <w:t>3</w:t>
      </w:r>
      <w:r w:rsidR="00F252CC">
        <w:rPr>
          <w:b/>
          <w:bCs/>
        </w:rPr>
        <w:t>.</w:t>
      </w:r>
    </w:p>
    <w:p w14:paraId="0DC9DA7D" w14:textId="77777777" w:rsidR="00EC6B36" w:rsidRPr="00EC6B36" w:rsidRDefault="00EC6B36" w:rsidP="00231D2D">
      <w:pPr>
        <w:ind w:left="2127" w:hanging="2127"/>
        <w:jc w:val="left"/>
        <w:rPr>
          <w:sz w:val="16"/>
          <w:szCs w:val="16"/>
        </w:rPr>
      </w:pPr>
    </w:p>
    <w:p w14:paraId="0A6AAB15" w14:textId="77777777" w:rsidR="00EC6B36" w:rsidRPr="00EC6B36" w:rsidRDefault="00EC6B36" w:rsidP="00231D2D">
      <w:pPr>
        <w:ind w:left="2127" w:hanging="2127"/>
        <w:jc w:val="left"/>
        <w:rPr>
          <w:sz w:val="16"/>
          <w:szCs w:val="16"/>
        </w:rPr>
      </w:pPr>
    </w:p>
    <w:p w14:paraId="1E67DBC2" w14:textId="6869A2A4" w:rsidR="000C2DE2" w:rsidRDefault="004A22AF" w:rsidP="00231D2D">
      <w:pPr>
        <w:ind w:left="2127" w:hanging="2127"/>
        <w:jc w:val="left"/>
      </w:pPr>
      <w:r>
        <w:rPr>
          <w:b/>
        </w:rPr>
        <w:t>Questions?</w:t>
      </w:r>
      <w:r>
        <w:tab/>
        <w:t xml:space="preserve">Just email the team at </w:t>
      </w:r>
      <w:hyperlink r:id="rId12" w:history="1">
        <w:r w:rsidRPr="0014387C">
          <w:rPr>
            <w:rStyle w:val="Hyperlink"/>
          </w:rPr>
          <w:t>conference@archaeologists.net</w:t>
        </w:r>
      </w:hyperlink>
      <w:r>
        <w:t xml:space="preserve"> </w:t>
      </w:r>
    </w:p>
    <w:p w14:paraId="00EDF007" w14:textId="77777777" w:rsidR="00B37CB3" w:rsidRDefault="00B37CB3" w:rsidP="00B37CB3">
      <w:pPr>
        <w:ind w:left="0"/>
      </w:pPr>
    </w:p>
    <w:p w14:paraId="33A93EBA" w14:textId="77777777" w:rsidR="00B37CB3" w:rsidRDefault="00B37CB3" w:rsidP="00B37CB3">
      <w:pPr>
        <w:ind w:left="0"/>
        <w:jc w:val="left"/>
        <w:rPr>
          <w:i/>
          <w:iCs/>
        </w:rPr>
      </w:pPr>
    </w:p>
    <w:p w14:paraId="32BD0035" w14:textId="3BE0A1BA" w:rsidR="00B37CB3" w:rsidRDefault="00B37CB3" w:rsidP="00B37CB3">
      <w:pPr>
        <w:ind w:left="0"/>
        <w:jc w:val="left"/>
        <w:rPr>
          <w:i/>
          <w:iCs/>
        </w:rPr>
      </w:pPr>
      <w:r w:rsidRPr="00485557">
        <w:rPr>
          <w:i/>
          <w:iCs/>
        </w:rPr>
        <w:t xml:space="preserve">The </w:t>
      </w:r>
      <w:r>
        <w:rPr>
          <w:i/>
          <w:iCs/>
        </w:rPr>
        <w:t xml:space="preserve">Innovation Festival is a popular </w:t>
      </w:r>
      <w:proofErr w:type="gramStart"/>
      <w:r>
        <w:rPr>
          <w:i/>
          <w:iCs/>
        </w:rPr>
        <w:t>event</w:t>
      </w:r>
      <w:proofErr w:type="gramEnd"/>
      <w:r>
        <w:rPr>
          <w:i/>
          <w:iCs/>
        </w:rPr>
        <w:t xml:space="preserve"> and we </w:t>
      </w:r>
      <w:r w:rsidRPr="00485557">
        <w:rPr>
          <w:i/>
          <w:iCs/>
        </w:rPr>
        <w:t xml:space="preserve">generally receive a large number of sessions and workshop proposals for </w:t>
      </w:r>
      <w:r>
        <w:rPr>
          <w:i/>
          <w:iCs/>
        </w:rPr>
        <w:t>the Innovation Festival</w:t>
      </w:r>
      <w:r w:rsidRPr="00485557">
        <w:rPr>
          <w:i/>
          <w:iCs/>
        </w:rPr>
        <w:t xml:space="preserve">. </w:t>
      </w:r>
      <w:r>
        <w:rPr>
          <w:i/>
          <w:iCs/>
        </w:rPr>
        <w:t>These</w:t>
      </w:r>
      <w:r w:rsidRPr="00485557">
        <w:rPr>
          <w:i/>
          <w:iCs/>
        </w:rPr>
        <w:t xml:space="preserve"> </w:t>
      </w:r>
      <w:r>
        <w:rPr>
          <w:i/>
          <w:iCs/>
        </w:rPr>
        <w:t xml:space="preserve">can </w:t>
      </w:r>
      <w:r w:rsidRPr="00485557">
        <w:rPr>
          <w:i/>
          <w:iCs/>
        </w:rPr>
        <w:t>often exceed the number of available slots on the timetable.</w:t>
      </w:r>
      <w:r>
        <w:rPr>
          <w:i/>
          <w:iCs/>
        </w:rPr>
        <w:br/>
      </w:r>
      <w:r>
        <w:rPr>
          <w:i/>
          <w:iCs/>
        </w:rPr>
        <w:br/>
      </w:r>
      <w:r w:rsidRPr="00485557">
        <w:rPr>
          <w:i/>
          <w:iCs/>
        </w:rPr>
        <w:t xml:space="preserve">Please therefore ensure that your proposal is outlined as fully as possible at this stage. If several proposals on a similar subject are received, we may get back to you to suggest that these are combined </w:t>
      </w:r>
      <w:r>
        <w:rPr>
          <w:i/>
          <w:iCs/>
        </w:rPr>
        <w:t>or offer to include your session proposal in our CIfA2024 Annual Conference as an alternative.</w:t>
      </w:r>
    </w:p>
    <w:p w14:paraId="7014AFE6" w14:textId="77777777" w:rsidR="00B37CB3" w:rsidRDefault="00B37CB3" w:rsidP="00B37CB3">
      <w:pPr>
        <w:ind w:left="0"/>
        <w:rPr>
          <w:i/>
          <w:iCs/>
        </w:rPr>
      </w:pPr>
    </w:p>
    <w:p w14:paraId="5BA83BA3" w14:textId="77777777" w:rsidR="00B37CB3" w:rsidRDefault="00B37CB3" w:rsidP="00B37CB3">
      <w:pPr>
        <w:ind w:left="0"/>
        <w:rPr>
          <w:i/>
          <w:iCs/>
        </w:rPr>
      </w:pPr>
    </w:p>
    <w:p w14:paraId="303923B7" w14:textId="77777777" w:rsidR="00B37CB3" w:rsidRDefault="00B37CB3" w:rsidP="00B37CB3">
      <w:pPr>
        <w:ind w:left="0"/>
        <w:rPr>
          <w:i/>
          <w:iCs/>
        </w:rPr>
      </w:pPr>
    </w:p>
    <w:p w14:paraId="1AA9F1C9" w14:textId="77777777" w:rsidR="00B37CB3" w:rsidRDefault="00B37CB3" w:rsidP="00B37CB3">
      <w:pPr>
        <w:ind w:left="0"/>
        <w:rPr>
          <w:i/>
          <w:iCs/>
        </w:rPr>
      </w:pPr>
    </w:p>
    <w:p w14:paraId="0A82F952" w14:textId="77777777" w:rsidR="00B37CB3" w:rsidRDefault="00B37CB3" w:rsidP="00B37CB3">
      <w:pPr>
        <w:ind w:left="0"/>
        <w:rPr>
          <w:i/>
          <w:iCs/>
        </w:rPr>
      </w:pPr>
    </w:p>
    <w:p w14:paraId="62E4C68E" w14:textId="77777777" w:rsidR="00B37CB3" w:rsidRDefault="00B37CB3" w:rsidP="00B37CB3">
      <w:pPr>
        <w:ind w:left="0"/>
        <w:rPr>
          <w:i/>
          <w:iCs/>
        </w:rPr>
      </w:pPr>
    </w:p>
    <w:p w14:paraId="4E19B00D" w14:textId="77777777" w:rsidR="00B37CB3" w:rsidRDefault="00B37CB3" w:rsidP="00B37CB3">
      <w:pPr>
        <w:ind w:left="0"/>
        <w:rPr>
          <w:i/>
          <w:iCs/>
        </w:rPr>
      </w:pPr>
    </w:p>
    <w:p w14:paraId="3DCB509E" w14:textId="77777777" w:rsidR="00B37CB3" w:rsidRDefault="00B37CB3" w:rsidP="00B37CB3">
      <w:pPr>
        <w:ind w:left="0"/>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009"/>
        <w:gridCol w:w="5714"/>
      </w:tblGrid>
      <w:tr w:rsidR="000C2DE2" w14:paraId="66D76A78" w14:textId="77777777" w:rsidTr="00773FBA">
        <w:trPr>
          <w:trHeight w:val="560"/>
        </w:trPr>
        <w:tc>
          <w:tcPr>
            <w:tcW w:w="10574" w:type="dxa"/>
            <w:gridSpan w:val="3"/>
            <w:shd w:val="clear" w:color="auto" w:fill="7F7F7F" w:themeFill="text1" w:themeFillTint="80"/>
          </w:tcPr>
          <w:p w14:paraId="5DBAEB08" w14:textId="6CE3AC17" w:rsidR="000C2DE2" w:rsidRDefault="000C2DE2" w:rsidP="000117A8">
            <w:pPr>
              <w:ind w:left="0"/>
              <w:rPr>
                <w:color w:val="FFFFFF"/>
              </w:rPr>
            </w:pPr>
            <w:r>
              <w:rPr>
                <w:b/>
                <w:color w:val="FFFFFF"/>
                <w:sz w:val="32"/>
                <w:szCs w:val="32"/>
              </w:rPr>
              <w:lastRenderedPageBreak/>
              <w:t>SESSION PROPOSAL– DEADLINE</w:t>
            </w:r>
            <w:r w:rsidR="0094585F">
              <w:rPr>
                <w:b/>
                <w:color w:val="FFFFFF"/>
                <w:sz w:val="32"/>
                <w:szCs w:val="32"/>
              </w:rPr>
              <w:t xml:space="preserve"> </w:t>
            </w:r>
            <w:r w:rsidR="001D7295">
              <w:rPr>
                <w:b/>
                <w:color w:val="FFFFFF"/>
                <w:sz w:val="32"/>
                <w:szCs w:val="32"/>
              </w:rPr>
              <w:t>18</w:t>
            </w:r>
            <w:r w:rsidR="00872F94">
              <w:rPr>
                <w:b/>
                <w:color w:val="FFFFFF"/>
                <w:sz w:val="32"/>
                <w:szCs w:val="32"/>
              </w:rPr>
              <w:t xml:space="preserve"> </w:t>
            </w:r>
            <w:r>
              <w:rPr>
                <w:b/>
                <w:color w:val="FFFFFF"/>
                <w:sz w:val="32"/>
                <w:szCs w:val="32"/>
              </w:rPr>
              <w:t>AUGUST 202</w:t>
            </w:r>
            <w:r w:rsidR="001D7295">
              <w:rPr>
                <w:b/>
                <w:color w:val="FFFFFF"/>
                <w:sz w:val="32"/>
                <w:szCs w:val="32"/>
              </w:rPr>
              <w:t>3</w:t>
            </w:r>
          </w:p>
        </w:tc>
      </w:tr>
      <w:tr w:rsidR="000C2DE2" w:rsidRPr="001441CD" w14:paraId="6B5820B2" w14:textId="77777777" w:rsidTr="00773FBA">
        <w:trPr>
          <w:trHeight w:val="500"/>
        </w:trPr>
        <w:tc>
          <w:tcPr>
            <w:tcW w:w="10574" w:type="dxa"/>
            <w:gridSpan w:val="3"/>
            <w:shd w:val="clear" w:color="auto" w:fill="F2F2F2" w:themeFill="background1" w:themeFillShade="F2"/>
          </w:tcPr>
          <w:p w14:paraId="711C7241" w14:textId="28D87F40" w:rsidR="000C2DE2" w:rsidRPr="001441CD" w:rsidRDefault="000C2DE2" w:rsidP="000117A8">
            <w:pPr>
              <w:ind w:left="0"/>
              <w:jc w:val="left"/>
              <w:rPr>
                <w:sz w:val="24"/>
                <w:szCs w:val="24"/>
              </w:rPr>
            </w:pPr>
            <w:r>
              <w:rPr>
                <w:sz w:val="24"/>
                <w:szCs w:val="24"/>
              </w:rPr>
              <w:br/>
            </w:r>
            <w:r w:rsidRPr="005A2B6A">
              <w:rPr>
                <w:b/>
                <w:bCs/>
                <w:sz w:val="24"/>
                <w:szCs w:val="24"/>
              </w:rPr>
              <w:t xml:space="preserve">What type of session would you like to propose? </w:t>
            </w:r>
          </w:p>
        </w:tc>
      </w:tr>
      <w:tr w:rsidR="000C2DE2" w14:paraId="31F5674B" w14:textId="77777777" w:rsidTr="00773FBA">
        <w:trPr>
          <w:trHeight w:val="500"/>
        </w:trPr>
        <w:tc>
          <w:tcPr>
            <w:tcW w:w="851" w:type="dxa"/>
          </w:tcPr>
          <w:p w14:paraId="2EEB3AE3" w14:textId="77777777" w:rsidR="000C2DE2" w:rsidRDefault="000C2DE2" w:rsidP="000117A8">
            <w:pPr>
              <w:ind w:left="0"/>
              <w:rPr>
                <w:i/>
              </w:rPr>
            </w:pPr>
          </w:p>
        </w:tc>
        <w:tc>
          <w:tcPr>
            <w:tcW w:w="9723" w:type="dxa"/>
            <w:gridSpan w:val="2"/>
          </w:tcPr>
          <w:p w14:paraId="113ED170" w14:textId="18FA4873" w:rsidR="000C2DE2" w:rsidRDefault="000C2DE2" w:rsidP="000117A8">
            <w:pPr>
              <w:spacing w:line="276" w:lineRule="auto"/>
              <w:ind w:left="0"/>
              <w:jc w:val="left"/>
            </w:pPr>
            <w:r>
              <w:rPr>
                <w:b/>
                <w:i/>
              </w:rPr>
              <w:t xml:space="preserve">Digital presentation (online) </w:t>
            </w:r>
            <w:r>
              <w:t xml:space="preserve">– traditional paper format, either delivered live via Zoom or </w:t>
            </w:r>
            <w:r w:rsidR="00D3745B">
              <w:t xml:space="preserve">as a </w:t>
            </w:r>
            <w:proofErr w:type="spellStart"/>
            <w:r>
              <w:t>pre-</w:t>
            </w:r>
            <w:r w:rsidR="00947BB6">
              <w:t xml:space="preserve"> </w:t>
            </w:r>
            <w:r w:rsidR="00947BB6">
              <w:t>recorded</w:t>
            </w:r>
            <w:proofErr w:type="spellEnd"/>
            <w:r w:rsidR="00947BB6">
              <w:t xml:space="preserve"> video broadcast.</w:t>
            </w:r>
          </w:p>
        </w:tc>
      </w:tr>
      <w:tr w:rsidR="000C2DE2" w:rsidRPr="001441CD" w14:paraId="5D4B445A" w14:textId="77777777" w:rsidTr="00773FBA">
        <w:trPr>
          <w:trHeight w:val="500"/>
        </w:trPr>
        <w:tc>
          <w:tcPr>
            <w:tcW w:w="851" w:type="dxa"/>
          </w:tcPr>
          <w:p w14:paraId="2E88652A" w14:textId="77777777" w:rsidR="000C2DE2" w:rsidRDefault="000C2DE2" w:rsidP="000117A8">
            <w:pPr>
              <w:ind w:left="0"/>
              <w:rPr>
                <w:i/>
              </w:rPr>
            </w:pPr>
          </w:p>
        </w:tc>
        <w:tc>
          <w:tcPr>
            <w:tcW w:w="9723" w:type="dxa"/>
            <w:gridSpan w:val="2"/>
          </w:tcPr>
          <w:p w14:paraId="419DC996" w14:textId="07DACCC5" w:rsidR="000C2DE2" w:rsidRPr="001441CD" w:rsidRDefault="000C2DE2" w:rsidP="000117A8">
            <w:pPr>
              <w:spacing w:line="276" w:lineRule="auto"/>
              <w:ind w:left="0"/>
              <w:jc w:val="left"/>
            </w:pPr>
            <w:r>
              <w:rPr>
                <w:b/>
                <w:i/>
              </w:rPr>
              <w:t>Digital seminar</w:t>
            </w:r>
            <w:r w:rsidR="001C1D0B">
              <w:rPr>
                <w:b/>
                <w:i/>
              </w:rPr>
              <w:t xml:space="preserve">, </w:t>
            </w:r>
            <w:proofErr w:type="gramStart"/>
            <w:r w:rsidR="001C1D0B">
              <w:rPr>
                <w:b/>
                <w:i/>
              </w:rPr>
              <w:t>panel</w:t>
            </w:r>
            <w:proofErr w:type="gramEnd"/>
            <w:r w:rsidR="001C1D0B">
              <w:rPr>
                <w:b/>
                <w:i/>
              </w:rPr>
              <w:t xml:space="preserve"> or discussion </w:t>
            </w:r>
            <w:r>
              <w:rPr>
                <w:b/>
                <w:i/>
              </w:rPr>
              <w:t>(online)</w:t>
            </w:r>
            <w:r>
              <w:rPr>
                <w:b/>
              </w:rPr>
              <w:t xml:space="preserve"> </w:t>
            </w:r>
            <w:r>
              <w:t>– more open format, perhaps with one or two position papers, but with an emphasis on debate, discussion and outcomes, either delivered live via Zoom or pre-recorded video</w:t>
            </w:r>
            <w:r w:rsidR="00BF04F6">
              <w:t xml:space="preserve"> broadcast</w:t>
            </w:r>
          </w:p>
        </w:tc>
      </w:tr>
      <w:tr w:rsidR="000C2DE2" w:rsidRPr="00F72F4B" w14:paraId="0807A97D" w14:textId="77777777" w:rsidTr="00773FBA">
        <w:trPr>
          <w:trHeight w:val="500"/>
        </w:trPr>
        <w:tc>
          <w:tcPr>
            <w:tcW w:w="851" w:type="dxa"/>
          </w:tcPr>
          <w:p w14:paraId="2B8A07C3" w14:textId="77777777" w:rsidR="000C2DE2" w:rsidRDefault="000C2DE2" w:rsidP="000117A8">
            <w:pPr>
              <w:ind w:left="0"/>
              <w:rPr>
                <w:i/>
              </w:rPr>
            </w:pPr>
          </w:p>
        </w:tc>
        <w:tc>
          <w:tcPr>
            <w:tcW w:w="9723" w:type="dxa"/>
            <w:gridSpan w:val="2"/>
          </w:tcPr>
          <w:p w14:paraId="6958A039" w14:textId="5E97753D" w:rsidR="000C2DE2" w:rsidRPr="00F72F4B" w:rsidRDefault="000C2DE2" w:rsidP="000117A8">
            <w:pPr>
              <w:spacing w:line="276" w:lineRule="auto"/>
              <w:ind w:left="0"/>
              <w:jc w:val="left"/>
              <w:rPr>
                <w:bCs/>
                <w:iCs/>
              </w:rPr>
            </w:pPr>
            <w:r>
              <w:rPr>
                <w:b/>
                <w:i/>
              </w:rPr>
              <w:t xml:space="preserve">Digital case study (online) – </w:t>
            </w:r>
            <w:r>
              <w:rPr>
                <w:bCs/>
                <w:iCs/>
              </w:rPr>
              <w:t>presentation showcasing recent work, projects, finds or techniques. Either delivered live via Zoom or pre-recorded video</w:t>
            </w:r>
            <w:r w:rsidR="00BF04F6">
              <w:rPr>
                <w:bCs/>
                <w:iCs/>
              </w:rPr>
              <w:t xml:space="preserve"> broadcast</w:t>
            </w:r>
          </w:p>
        </w:tc>
      </w:tr>
      <w:tr w:rsidR="000C2DE2" w14:paraId="03F2C625" w14:textId="77777777" w:rsidTr="00773FBA">
        <w:trPr>
          <w:trHeight w:val="560"/>
        </w:trPr>
        <w:tc>
          <w:tcPr>
            <w:tcW w:w="851" w:type="dxa"/>
          </w:tcPr>
          <w:p w14:paraId="700A99E8" w14:textId="77777777" w:rsidR="000C2DE2" w:rsidRDefault="000C2DE2" w:rsidP="000117A8">
            <w:pPr>
              <w:ind w:left="0"/>
              <w:rPr>
                <w:i/>
              </w:rPr>
            </w:pPr>
          </w:p>
        </w:tc>
        <w:tc>
          <w:tcPr>
            <w:tcW w:w="9723" w:type="dxa"/>
            <w:gridSpan w:val="2"/>
          </w:tcPr>
          <w:p w14:paraId="61BF537D" w14:textId="77777777" w:rsidR="000C2DE2" w:rsidRDefault="000C2DE2" w:rsidP="000117A8">
            <w:pPr>
              <w:spacing w:line="276" w:lineRule="auto"/>
              <w:ind w:left="0"/>
              <w:jc w:val="left"/>
            </w:pPr>
            <w:r>
              <w:rPr>
                <w:b/>
                <w:i/>
              </w:rPr>
              <w:t>Digital workshop</w:t>
            </w:r>
            <w:r>
              <w:rPr>
                <w:i/>
              </w:rPr>
              <w:t xml:space="preserve"> </w:t>
            </w:r>
            <w:r w:rsidRPr="003364CA">
              <w:rPr>
                <w:b/>
                <w:bCs/>
                <w:i/>
              </w:rPr>
              <w:t>(online)</w:t>
            </w:r>
            <w:r>
              <w:rPr>
                <w:i/>
              </w:rPr>
              <w:t xml:space="preserve"> - </w:t>
            </w:r>
            <w:r>
              <w:t>a CPD training workshop which specified learning outcomes linked to NOS delivered live via Zoom</w:t>
            </w:r>
          </w:p>
        </w:tc>
      </w:tr>
      <w:tr w:rsidR="000C2DE2" w:rsidRPr="004C3640" w14:paraId="6916439D" w14:textId="77777777" w:rsidTr="00773FBA">
        <w:trPr>
          <w:trHeight w:val="560"/>
        </w:trPr>
        <w:tc>
          <w:tcPr>
            <w:tcW w:w="851" w:type="dxa"/>
          </w:tcPr>
          <w:p w14:paraId="13A823DB" w14:textId="77777777" w:rsidR="000C2DE2" w:rsidRDefault="000C2DE2" w:rsidP="000117A8">
            <w:pPr>
              <w:ind w:left="0"/>
              <w:rPr>
                <w:i/>
              </w:rPr>
            </w:pPr>
          </w:p>
        </w:tc>
        <w:tc>
          <w:tcPr>
            <w:tcW w:w="9723" w:type="dxa"/>
            <w:gridSpan w:val="2"/>
          </w:tcPr>
          <w:p w14:paraId="347434B1" w14:textId="40FAB628" w:rsidR="000C2DE2" w:rsidRPr="004C3640" w:rsidRDefault="000C2DE2" w:rsidP="000117A8">
            <w:pPr>
              <w:spacing w:line="276" w:lineRule="auto"/>
              <w:ind w:left="0"/>
              <w:jc w:val="left"/>
            </w:pPr>
            <w:r>
              <w:rPr>
                <w:b/>
                <w:i/>
              </w:rPr>
              <w:t>Digital experience</w:t>
            </w:r>
            <w:r>
              <w:t xml:space="preserve"> </w:t>
            </w:r>
            <w:r w:rsidRPr="003364CA">
              <w:rPr>
                <w:b/>
                <w:bCs/>
                <w:i/>
                <w:iCs/>
              </w:rPr>
              <w:t xml:space="preserve">(online) </w:t>
            </w:r>
            <w:r>
              <w:t>– a non-traditional session which can be delivered online (either live via Zoom or pre-recorded video</w:t>
            </w:r>
            <w:r w:rsidR="00BF04F6">
              <w:t xml:space="preserve"> broadcast</w:t>
            </w:r>
            <w:r>
              <w:t xml:space="preserve">) and may include </w:t>
            </w:r>
            <w:r w:rsidR="004A1BD0">
              <w:t xml:space="preserve">but not limited </w:t>
            </w:r>
            <w:r w:rsidR="003D0733">
              <w:t xml:space="preserve">to </w:t>
            </w:r>
            <w:r>
              <w:t xml:space="preserve">site visits, demonstrations, </w:t>
            </w:r>
            <w:r w:rsidR="00146320">
              <w:t>walks,</w:t>
            </w:r>
            <w:r w:rsidR="004A1BD0">
              <w:t xml:space="preserve"> interviews,</w:t>
            </w:r>
            <w:r w:rsidR="00146320">
              <w:t xml:space="preserve"> </w:t>
            </w:r>
            <w:proofErr w:type="gramStart"/>
            <w:r>
              <w:t>tours</w:t>
            </w:r>
            <w:proofErr w:type="gramEnd"/>
            <w:r w:rsidR="004A1BD0">
              <w:t xml:space="preserve"> or </w:t>
            </w:r>
            <w:r>
              <w:t xml:space="preserve">Q&amp;A discussions </w:t>
            </w:r>
          </w:p>
        </w:tc>
      </w:tr>
      <w:tr w:rsidR="000C2DE2" w:rsidRPr="006642DD" w14:paraId="2EB9CE13" w14:textId="77777777" w:rsidTr="00773FBA">
        <w:trPr>
          <w:trHeight w:val="560"/>
        </w:trPr>
        <w:tc>
          <w:tcPr>
            <w:tcW w:w="10574" w:type="dxa"/>
            <w:gridSpan w:val="3"/>
            <w:shd w:val="clear" w:color="auto" w:fill="F2F2F2" w:themeFill="background1" w:themeFillShade="F2"/>
          </w:tcPr>
          <w:p w14:paraId="3F049AF7" w14:textId="64D9CDE2" w:rsidR="000C2DE2" w:rsidRPr="007B7AF2" w:rsidRDefault="00D70DBF" w:rsidP="00773FBA">
            <w:pPr>
              <w:ind w:left="0" w:right="382"/>
              <w:jc w:val="left"/>
              <w:rPr>
                <w:b/>
                <w:bCs/>
                <w:sz w:val="24"/>
                <w:szCs w:val="24"/>
              </w:rPr>
            </w:pPr>
            <w:r>
              <w:rPr>
                <w:b/>
                <w:bCs/>
                <w:sz w:val="24"/>
                <w:szCs w:val="24"/>
              </w:rPr>
              <w:t xml:space="preserve">Preferred session timeslot (please see: </w:t>
            </w:r>
            <w:r w:rsidR="004021B6" w:rsidRPr="004801B3">
              <w:rPr>
                <w:color w:val="00A3D6"/>
                <w:u w:val="single"/>
              </w:rPr>
              <w:t>https://www.archaeologists.net/innovation-festival</w:t>
            </w:r>
            <w:r w:rsidR="004021B6">
              <w:rPr>
                <w:b/>
                <w:bCs/>
                <w:sz w:val="24"/>
                <w:szCs w:val="24"/>
              </w:rPr>
              <w:t xml:space="preserve"> </w:t>
            </w:r>
            <w:r>
              <w:rPr>
                <w:b/>
                <w:bCs/>
                <w:sz w:val="24"/>
                <w:szCs w:val="24"/>
              </w:rPr>
              <w:t xml:space="preserve">for </w:t>
            </w:r>
            <w:r w:rsidR="00773FBA">
              <w:rPr>
                <w:b/>
                <w:bCs/>
                <w:sz w:val="24"/>
                <w:szCs w:val="24"/>
              </w:rPr>
              <w:t xml:space="preserve">our </w:t>
            </w:r>
            <w:r w:rsidR="0022270E">
              <w:rPr>
                <w:b/>
                <w:bCs/>
                <w:sz w:val="24"/>
                <w:szCs w:val="24"/>
              </w:rPr>
              <w:t>f</w:t>
            </w:r>
            <w:r w:rsidR="00773FBA">
              <w:rPr>
                <w:b/>
                <w:bCs/>
                <w:sz w:val="24"/>
                <w:szCs w:val="24"/>
              </w:rPr>
              <w:t>estival timetable with</w:t>
            </w:r>
            <w:r w:rsidR="004021B6">
              <w:rPr>
                <w:b/>
                <w:bCs/>
                <w:sz w:val="24"/>
                <w:szCs w:val="24"/>
              </w:rPr>
              <w:t xml:space="preserve"> timeslots </w:t>
            </w:r>
            <w:r w:rsidR="00773FBA">
              <w:rPr>
                <w:b/>
                <w:bCs/>
                <w:sz w:val="24"/>
                <w:szCs w:val="24"/>
              </w:rPr>
              <w:t xml:space="preserve">that are </w:t>
            </w:r>
            <w:r w:rsidR="004021B6">
              <w:rPr>
                <w:b/>
                <w:bCs/>
                <w:sz w:val="24"/>
                <w:szCs w:val="24"/>
              </w:rPr>
              <w:t>currently available)</w:t>
            </w:r>
          </w:p>
        </w:tc>
      </w:tr>
      <w:tr w:rsidR="0094585F" w:rsidRPr="006642DD" w14:paraId="0B4EAEFA" w14:textId="77777777" w:rsidTr="00773FBA">
        <w:trPr>
          <w:trHeight w:val="560"/>
        </w:trPr>
        <w:tc>
          <w:tcPr>
            <w:tcW w:w="10574" w:type="dxa"/>
            <w:gridSpan w:val="3"/>
            <w:shd w:val="clear" w:color="auto" w:fill="auto"/>
          </w:tcPr>
          <w:p w14:paraId="5D546FB7" w14:textId="77777777" w:rsidR="0094585F" w:rsidRPr="007B7AF2" w:rsidRDefault="0094585F" w:rsidP="000117A8">
            <w:pPr>
              <w:ind w:left="0" w:right="382"/>
              <w:rPr>
                <w:b/>
                <w:bCs/>
                <w:sz w:val="24"/>
                <w:szCs w:val="24"/>
              </w:rPr>
            </w:pPr>
          </w:p>
        </w:tc>
      </w:tr>
      <w:tr w:rsidR="00D70DBF" w:rsidRPr="006642DD" w14:paraId="680FC4AF" w14:textId="77777777" w:rsidTr="00773FBA">
        <w:trPr>
          <w:trHeight w:val="560"/>
        </w:trPr>
        <w:tc>
          <w:tcPr>
            <w:tcW w:w="10574" w:type="dxa"/>
            <w:gridSpan w:val="3"/>
            <w:shd w:val="clear" w:color="auto" w:fill="F2F2F2" w:themeFill="background1" w:themeFillShade="F2"/>
          </w:tcPr>
          <w:p w14:paraId="0A5B3513" w14:textId="259ADAF7" w:rsidR="00D70DBF" w:rsidRPr="007B7AF2" w:rsidRDefault="000E0CC6" w:rsidP="00D70DBF">
            <w:pPr>
              <w:ind w:left="0" w:right="382"/>
              <w:rPr>
                <w:b/>
                <w:bCs/>
                <w:sz w:val="24"/>
                <w:szCs w:val="24"/>
              </w:rPr>
            </w:pPr>
            <w:r w:rsidRPr="007B7AF2">
              <w:rPr>
                <w:b/>
                <w:bCs/>
                <w:sz w:val="24"/>
                <w:szCs w:val="24"/>
              </w:rPr>
              <w:t>Session title</w:t>
            </w:r>
          </w:p>
        </w:tc>
      </w:tr>
      <w:tr w:rsidR="00D70DBF" w14:paraId="15581566" w14:textId="77777777" w:rsidTr="00773FBA">
        <w:trPr>
          <w:trHeight w:val="560"/>
        </w:trPr>
        <w:tc>
          <w:tcPr>
            <w:tcW w:w="10574" w:type="dxa"/>
            <w:gridSpan w:val="3"/>
          </w:tcPr>
          <w:p w14:paraId="2923684D" w14:textId="77777777" w:rsidR="00D70DBF" w:rsidRDefault="00D70DBF" w:rsidP="00D70DBF">
            <w:pPr>
              <w:ind w:left="0" w:right="382"/>
            </w:pPr>
          </w:p>
          <w:p w14:paraId="4E650AB1" w14:textId="77777777" w:rsidR="00D70DBF" w:rsidRDefault="00D70DBF" w:rsidP="00D70DBF">
            <w:pPr>
              <w:ind w:left="0" w:right="382"/>
            </w:pPr>
          </w:p>
        </w:tc>
      </w:tr>
      <w:tr w:rsidR="00D70DBF" w14:paraId="46C71027" w14:textId="77777777" w:rsidTr="00773FBA">
        <w:trPr>
          <w:trHeight w:val="560"/>
        </w:trPr>
        <w:tc>
          <w:tcPr>
            <w:tcW w:w="10574" w:type="dxa"/>
            <w:gridSpan w:val="3"/>
            <w:shd w:val="clear" w:color="auto" w:fill="F2F2F2" w:themeFill="background1" w:themeFillShade="F2"/>
          </w:tcPr>
          <w:p w14:paraId="2DB263BD" w14:textId="2C4F9E0E" w:rsidR="00D70DBF" w:rsidRPr="007B7AF2" w:rsidRDefault="00D70DBF" w:rsidP="00D70DBF">
            <w:pPr>
              <w:ind w:left="0" w:right="524"/>
              <w:jc w:val="left"/>
              <w:rPr>
                <w:b/>
                <w:bCs/>
                <w:sz w:val="24"/>
                <w:szCs w:val="24"/>
              </w:rPr>
            </w:pPr>
            <w:r w:rsidRPr="007B7AF2">
              <w:rPr>
                <w:b/>
                <w:bCs/>
                <w:sz w:val="24"/>
                <w:szCs w:val="24"/>
              </w:rPr>
              <w:t>Session abstract [</w:t>
            </w:r>
            <w:proofErr w:type="gramStart"/>
            <w:r w:rsidRPr="007B7AF2">
              <w:rPr>
                <w:b/>
                <w:bCs/>
                <w:sz w:val="24"/>
                <w:szCs w:val="24"/>
              </w:rPr>
              <w:t>150 word</w:t>
            </w:r>
            <w:proofErr w:type="gramEnd"/>
            <w:r w:rsidRPr="007B7AF2">
              <w:rPr>
                <w:b/>
                <w:bCs/>
                <w:sz w:val="24"/>
                <w:szCs w:val="24"/>
              </w:rPr>
              <w:t xml:space="preserve"> summary] </w:t>
            </w:r>
            <w:r w:rsidRPr="007B7AF2">
              <w:rPr>
                <w:b/>
                <w:bCs/>
                <w:sz w:val="24"/>
                <w:szCs w:val="24"/>
              </w:rPr>
              <w:br/>
            </w:r>
          </w:p>
          <w:p w14:paraId="0F44358D" w14:textId="146C4165" w:rsidR="00D70DBF" w:rsidRDefault="00D040A1" w:rsidP="00D70DBF">
            <w:pPr>
              <w:ind w:left="0" w:right="382"/>
              <w:jc w:val="left"/>
            </w:pPr>
            <w:r w:rsidRPr="00D040A1">
              <w:rPr>
                <w:i/>
                <w:iCs/>
              </w:rPr>
              <w:t>We’re seeking sessions that showcase and celebrate the innovative practices and approaches being undertaken across the historic environment sector, whilst tabling for wider discussion some of the identified barriers and challenges to implementing innovation in archaeological research.</w:t>
            </w:r>
          </w:p>
        </w:tc>
      </w:tr>
      <w:tr w:rsidR="00D70DBF" w14:paraId="137E5118" w14:textId="77777777" w:rsidTr="00773FBA">
        <w:trPr>
          <w:trHeight w:val="560"/>
        </w:trPr>
        <w:tc>
          <w:tcPr>
            <w:tcW w:w="10574" w:type="dxa"/>
            <w:gridSpan w:val="3"/>
          </w:tcPr>
          <w:p w14:paraId="3CB6B354" w14:textId="77777777" w:rsidR="00D70DBF" w:rsidRDefault="00D70DBF" w:rsidP="00D70DBF">
            <w:pPr>
              <w:ind w:left="0" w:right="382"/>
            </w:pPr>
          </w:p>
          <w:p w14:paraId="52896723" w14:textId="77777777" w:rsidR="00D70DBF" w:rsidRDefault="00D70DBF" w:rsidP="00D70DBF">
            <w:pPr>
              <w:ind w:left="0" w:right="382"/>
            </w:pPr>
          </w:p>
          <w:p w14:paraId="3AACF3AD" w14:textId="77777777" w:rsidR="00D70DBF" w:rsidRDefault="00D70DBF" w:rsidP="00D70DBF">
            <w:pPr>
              <w:ind w:left="0" w:right="382"/>
            </w:pPr>
          </w:p>
          <w:p w14:paraId="4942DA0E" w14:textId="77777777" w:rsidR="00D70DBF" w:rsidRDefault="00D70DBF" w:rsidP="00D70DBF">
            <w:pPr>
              <w:ind w:left="0" w:right="382"/>
            </w:pPr>
          </w:p>
          <w:p w14:paraId="2F5819FE" w14:textId="77777777" w:rsidR="00D70DBF" w:rsidRDefault="00D70DBF" w:rsidP="00D70DBF">
            <w:pPr>
              <w:ind w:left="0" w:right="382"/>
            </w:pPr>
          </w:p>
          <w:p w14:paraId="684054F7" w14:textId="77777777" w:rsidR="00D70DBF" w:rsidRDefault="00D70DBF" w:rsidP="00D70DBF">
            <w:pPr>
              <w:ind w:left="0" w:right="382"/>
            </w:pPr>
          </w:p>
          <w:p w14:paraId="6A121300" w14:textId="77777777" w:rsidR="00D70DBF" w:rsidRDefault="00D70DBF" w:rsidP="00D70DBF">
            <w:pPr>
              <w:ind w:left="0" w:right="382"/>
            </w:pPr>
          </w:p>
          <w:p w14:paraId="2514C078" w14:textId="77777777" w:rsidR="00D70DBF" w:rsidRDefault="00D70DBF" w:rsidP="00D70DBF">
            <w:pPr>
              <w:ind w:left="0" w:right="382"/>
            </w:pPr>
          </w:p>
          <w:p w14:paraId="46543150" w14:textId="77777777" w:rsidR="00D70DBF" w:rsidRDefault="00D70DBF" w:rsidP="00D70DBF">
            <w:pPr>
              <w:ind w:left="0" w:right="382"/>
            </w:pPr>
          </w:p>
          <w:p w14:paraId="108BBA40" w14:textId="77777777" w:rsidR="00D70DBF" w:rsidRDefault="00D70DBF" w:rsidP="00D70DBF">
            <w:pPr>
              <w:ind w:left="0" w:right="382"/>
            </w:pPr>
          </w:p>
          <w:p w14:paraId="2F16484B" w14:textId="77777777" w:rsidR="00D70DBF" w:rsidRDefault="00D70DBF" w:rsidP="00D70DBF">
            <w:pPr>
              <w:ind w:left="0" w:right="382"/>
            </w:pPr>
          </w:p>
          <w:p w14:paraId="277F9C15" w14:textId="77777777" w:rsidR="00D70DBF" w:rsidRDefault="00D70DBF" w:rsidP="00D70DBF">
            <w:pPr>
              <w:ind w:left="0" w:right="382"/>
            </w:pPr>
          </w:p>
          <w:p w14:paraId="325C2182" w14:textId="04E02F34" w:rsidR="00D70DBF" w:rsidRDefault="00D70DBF" w:rsidP="00D70DBF">
            <w:pPr>
              <w:ind w:left="0" w:right="382"/>
            </w:pPr>
          </w:p>
        </w:tc>
      </w:tr>
      <w:tr w:rsidR="00D70DBF" w14:paraId="1DBC3202" w14:textId="77777777" w:rsidTr="00773FBA">
        <w:trPr>
          <w:trHeight w:val="262"/>
        </w:trPr>
        <w:tc>
          <w:tcPr>
            <w:tcW w:w="10574" w:type="dxa"/>
            <w:gridSpan w:val="3"/>
            <w:shd w:val="clear" w:color="auto" w:fill="F2F2F2" w:themeFill="background1" w:themeFillShade="F2"/>
          </w:tcPr>
          <w:p w14:paraId="4B0519D1" w14:textId="51FE217B" w:rsidR="00D70DBF" w:rsidRPr="00124EB3" w:rsidRDefault="00D70DBF" w:rsidP="00124EB3">
            <w:pPr>
              <w:ind w:left="0" w:right="382"/>
              <w:jc w:val="left"/>
              <w:rPr>
                <w:b/>
                <w:bCs/>
                <w:sz w:val="24"/>
                <w:szCs w:val="24"/>
              </w:rPr>
            </w:pPr>
            <w:r w:rsidRPr="00124EB3">
              <w:rPr>
                <w:b/>
                <w:bCs/>
                <w:sz w:val="24"/>
                <w:szCs w:val="24"/>
              </w:rPr>
              <w:t>Anticipated session duration</w:t>
            </w:r>
          </w:p>
        </w:tc>
      </w:tr>
      <w:tr w:rsidR="00D70DBF" w14:paraId="4D059483" w14:textId="77777777" w:rsidTr="00773FBA">
        <w:trPr>
          <w:trHeight w:val="560"/>
        </w:trPr>
        <w:tc>
          <w:tcPr>
            <w:tcW w:w="10574" w:type="dxa"/>
            <w:gridSpan w:val="3"/>
          </w:tcPr>
          <w:p w14:paraId="1996E616" w14:textId="77777777" w:rsidR="00D70DBF" w:rsidRDefault="00D70DBF" w:rsidP="00D70DBF">
            <w:pPr>
              <w:ind w:left="0" w:right="382"/>
            </w:pPr>
          </w:p>
        </w:tc>
      </w:tr>
      <w:tr w:rsidR="00D70DBF" w14:paraId="45D9EA90" w14:textId="77777777" w:rsidTr="00773FBA">
        <w:trPr>
          <w:trHeight w:val="560"/>
        </w:trPr>
        <w:tc>
          <w:tcPr>
            <w:tcW w:w="10574" w:type="dxa"/>
            <w:gridSpan w:val="3"/>
            <w:shd w:val="clear" w:color="auto" w:fill="F2F2F2" w:themeFill="background1" w:themeFillShade="F2"/>
          </w:tcPr>
          <w:p w14:paraId="27A95517" w14:textId="4A4823F7" w:rsidR="00D70DBF" w:rsidRDefault="00D040A1" w:rsidP="00D70DBF">
            <w:pPr>
              <w:ind w:left="0" w:right="382"/>
              <w:jc w:val="left"/>
              <w:rPr>
                <w:b/>
                <w:bCs/>
                <w:sz w:val="24"/>
                <w:szCs w:val="24"/>
              </w:rPr>
            </w:pPr>
            <w:r>
              <w:rPr>
                <w:b/>
                <w:bCs/>
                <w:sz w:val="24"/>
                <w:szCs w:val="24"/>
              </w:rPr>
              <w:t>S</w:t>
            </w:r>
            <w:r w:rsidR="00D70DBF" w:rsidRPr="00591CC2">
              <w:rPr>
                <w:b/>
                <w:bCs/>
                <w:sz w:val="24"/>
                <w:szCs w:val="24"/>
              </w:rPr>
              <w:t xml:space="preserve">ession organiser(s)/ contacts [name, </w:t>
            </w:r>
            <w:proofErr w:type="gramStart"/>
            <w:r w:rsidR="00D70DBF" w:rsidRPr="00591CC2">
              <w:rPr>
                <w:b/>
                <w:bCs/>
                <w:sz w:val="24"/>
                <w:szCs w:val="24"/>
              </w:rPr>
              <w:t>organisation</w:t>
            </w:r>
            <w:proofErr w:type="gramEnd"/>
            <w:r w:rsidR="00D70DBF" w:rsidRPr="00591CC2">
              <w:rPr>
                <w:b/>
                <w:bCs/>
                <w:sz w:val="24"/>
                <w:szCs w:val="24"/>
              </w:rPr>
              <w:t xml:space="preserve"> and email contact details]</w:t>
            </w:r>
          </w:p>
          <w:p w14:paraId="130F1D0B" w14:textId="62958455" w:rsidR="00D70DBF" w:rsidRPr="00591CC2" w:rsidRDefault="00D70DBF" w:rsidP="00D040A1">
            <w:pPr>
              <w:ind w:left="0" w:right="382"/>
              <w:jc w:val="left"/>
              <w:rPr>
                <w:b/>
                <w:bCs/>
                <w:color w:val="00B050"/>
              </w:rPr>
            </w:pPr>
          </w:p>
        </w:tc>
      </w:tr>
      <w:tr w:rsidR="00D70DBF" w14:paraId="37BC4E60" w14:textId="77777777" w:rsidTr="00773FBA">
        <w:trPr>
          <w:trHeight w:val="560"/>
        </w:trPr>
        <w:tc>
          <w:tcPr>
            <w:tcW w:w="4860" w:type="dxa"/>
            <w:gridSpan w:val="2"/>
          </w:tcPr>
          <w:p w14:paraId="65165F11" w14:textId="77777777" w:rsidR="00D70DBF" w:rsidRDefault="00D70DBF" w:rsidP="00D70DBF">
            <w:pPr>
              <w:ind w:left="0" w:right="382"/>
            </w:pPr>
            <w:r>
              <w:rPr>
                <w:b/>
              </w:rPr>
              <w:t>Contact 1</w:t>
            </w:r>
          </w:p>
          <w:p w14:paraId="264A05DD" w14:textId="77777777" w:rsidR="00D70DBF" w:rsidRDefault="00D70DBF" w:rsidP="00D70DBF">
            <w:pPr>
              <w:ind w:left="0" w:right="382"/>
            </w:pPr>
          </w:p>
        </w:tc>
        <w:tc>
          <w:tcPr>
            <w:tcW w:w="5714" w:type="dxa"/>
          </w:tcPr>
          <w:p w14:paraId="3CC5B4EC" w14:textId="77777777" w:rsidR="00D70DBF" w:rsidRDefault="00D70DBF" w:rsidP="00D70DBF">
            <w:pPr>
              <w:ind w:left="0" w:right="382"/>
            </w:pPr>
            <w:r>
              <w:rPr>
                <w:b/>
              </w:rPr>
              <w:t>Contact 2</w:t>
            </w:r>
          </w:p>
          <w:p w14:paraId="07BA86C0" w14:textId="77777777" w:rsidR="00D70DBF" w:rsidRDefault="00D70DBF" w:rsidP="00D70DBF">
            <w:pPr>
              <w:ind w:left="0" w:right="382"/>
            </w:pPr>
          </w:p>
          <w:p w14:paraId="19D0177E" w14:textId="77777777" w:rsidR="00D70DBF" w:rsidRDefault="00D70DBF" w:rsidP="00D70DBF">
            <w:pPr>
              <w:ind w:left="0" w:right="382"/>
            </w:pPr>
          </w:p>
          <w:p w14:paraId="5F2208E6" w14:textId="77777777" w:rsidR="00D70DBF" w:rsidRDefault="00D70DBF" w:rsidP="00D70DBF">
            <w:pPr>
              <w:ind w:left="0" w:right="382"/>
            </w:pPr>
          </w:p>
        </w:tc>
      </w:tr>
      <w:tr w:rsidR="00D70DBF" w14:paraId="775BFF8F" w14:textId="77777777" w:rsidTr="00773FBA">
        <w:trPr>
          <w:trHeight w:val="560"/>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B75DDA" w14:textId="77777777" w:rsidR="00D70DBF" w:rsidRPr="005275A2" w:rsidRDefault="00D70DBF" w:rsidP="00D70DBF">
            <w:pPr>
              <w:ind w:left="0" w:right="524"/>
              <w:jc w:val="left"/>
              <w:rPr>
                <w:b/>
                <w:bCs/>
                <w:sz w:val="24"/>
                <w:szCs w:val="24"/>
              </w:rPr>
            </w:pPr>
            <w:r w:rsidRPr="005275A2">
              <w:rPr>
                <w:b/>
                <w:bCs/>
                <w:sz w:val="24"/>
                <w:szCs w:val="24"/>
              </w:rPr>
              <w:lastRenderedPageBreak/>
              <w:t xml:space="preserve">Other organisers / groups / stakeholders or identified session </w:t>
            </w:r>
            <w:proofErr w:type="gramStart"/>
            <w:r w:rsidRPr="005275A2">
              <w:rPr>
                <w:b/>
                <w:bCs/>
                <w:sz w:val="24"/>
                <w:szCs w:val="24"/>
              </w:rPr>
              <w:t>sponsors</w:t>
            </w:r>
            <w:proofErr w:type="gramEnd"/>
          </w:p>
          <w:p w14:paraId="4E178527" w14:textId="4C989FE2" w:rsidR="00D70DBF" w:rsidRPr="005275A2" w:rsidRDefault="00D70DBF" w:rsidP="00D70DBF">
            <w:pPr>
              <w:ind w:left="0" w:right="382"/>
              <w:jc w:val="left"/>
              <w:rPr>
                <w:i/>
                <w:iCs/>
              </w:rPr>
            </w:pPr>
          </w:p>
        </w:tc>
      </w:tr>
      <w:tr w:rsidR="00D70DBF" w14:paraId="73225C79" w14:textId="77777777" w:rsidTr="00773FBA">
        <w:trPr>
          <w:trHeight w:val="560"/>
        </w:trPr>
        <w:tc>
          <w:tcPr>
            <w:tcW w:w="10574" w:type="dxa"/>
            <w:gridSpan w:val="3"/>
            <w:tcBorders>
              <w:top w:val="single" w:sz="4" w:space="0" w:color="000000"/>
              <w:left w:val="single" w:sz="4" w:space="0" w:color="000000"/>
              <w:bottom w:val="single" w:sz="4" w:space="0" w:color="000000"/>
              <w:right w:val="single" w:sz="4" w:space="0" w:color="000000"/>
            </w:tcBorders>
          </w:tcPr>
          <w:p w14:paraId="40957BE0" w14:textId="77777777" w:rsidR="00D70DBF" w:rsidRDefault="00D70DBF" w:rsidP="00D70DBF">
            <w:pPr>
              <w:ind w:left="0" w:right="524"/>
            </w:pPr>
          </w:p>
          <w:p w14:paraId="27A86B60" w14:textId="77777777" w:rsidR="00D70DBF" w:rsidRDefault="00D70DBF" w:rsidP="00D70DBF">
            <w:pPr>
              <w:ind w:left="0" w:right="524"/>
            </w:pPr>
          </w:p>
          <w:p w14:paraId="4E49EBFD" w14:textId="77777777" w:rsidR="00D70DBF" w:rsidRDefault="00D70DBF" w:rsidP="00D70DBF">
            <w:pPr>
              <w:ind w:left="0" w:right="524"/>
            </w:pPr>
          </w:p>
          <w:p w14:paraId="1F67FB5A" w14:textId="032C1C64" w:rsidR="00D70DBF" w:rsidRDefault="00D70DBF" w:rsidP="00D70DBF">
            <w:pPr>
              <w:ind w:left="0" w:right="524"/>
            </w:pPr>
          </w:p>
        </w:tc>
      </w:tr>
      <w:tr w:rsidR="00D70DBF" w14:paraId="1D358CAA" w14:textId="77777777" w:rsidTr="00773FBA">
        <w:trPr>
          <w:trHeight w:val="560"/>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2D2D73" w14:textId="1CBCA9FE" w:rsidR="00D70DBF" w:rsidRDefault="00D70DBF" w:rsidP="00D70DBF">
            <w:pPr>
              <w:ind w:left="0" w:right="524"/>
              <w:jc w:val="left"/>
            </w:pPr>
            <w:r w:rsidRPr="00517F5D">
              <w:rPr>
                <w:b/>
                <w:bCs/>
              </w:rPr>
              <w:t xml:space="preserve">CIfA Approved Training – Workshops ONLY </w:t>
            </w:r>
            <w:r>
              <w:br/>
            </w:r>
            <w:r>
              <w:rPr>
                <w:i/>
              </w:rPr>
              <w:br/>
              <w:t>To qualify as a CPD workshop, please provide us with learning outcomes, as linked to the National Occupational Standards (NOS).</w:t>
            </w:r>
            <w:r>
              <w:t xml:space="preserve"> </w:t>
            </w:r>
            <w:r>
              <w:rPr>
                <w:i/>
              </w:rPr>
              <w:t xml:space="preserve">For further guidance, visit </w:t>
            </w:r>
            <w:hyperlink r:id="rId13" w:history="1">
              <w:r>
                <w:rPr>
                  <w:rStyle w:val="Hyperlink"/>
                </w:rPr>
                <w:t>https://www.archaeologists.net/development/nos</w:t>
              </w:r>
            </w:hyperlink>
            <w:r>
              <w:t>.</w:t>
            </w:r>
            <w:r w:rsidR="00146C56">
              <w:t xml:space="preserve"> We would be happy to support you in identifying the learning outcomes. Please email </w:t>
            </w:r>
            <w:hyperlink r:id="rId14" w:history="1">
              <w:r w:rsidR="001D7295" w:rsidRPr="001D7295">
                <w:rPr>
                  <w:rStyle w:val="Hyperlink"/>
                </w:rPr>
                <w:t>conference@archaeologists.net</w:t>
              </w:r>
            </w:hyperlink>
          </w:p>
        </w:tc>
      </w:tr>
      <w:tr w:rsidR="00D70DBF" w14:paraId="2D6C4A6A" w14:textId="77777777" w:rsidTr="00773FBA">
        <w:trPr>
          <w:trHeight w:val="560"/>
        </w:trPr>
        <w:tc>
          <w:tcPr>
            <w:tcW w:w="10574" w:type="dxa"/>
            <w:gridSpan w:val="3"/>
            <w:tcBorders>
              <w:top w:val="single" w:sz="4" w:space="0" w:color="000000"/>
              <w:left w:val="single" w:sz="4" w:space="0" w:color="000000"/>
              <w:bottom w:val="single" w:sz="4" w:space="0" w:color="000000"/>
              <w:right w:val="single" w:sz="4" w:space="0" w:color="000000"/>
            </w:tcBorders>
          </w:tcPr>
          <w:p w14:paraId="2A622136" w14:textId="77777777" w:rsidR="00D70DBF" w:rsidRDefault="00D70DBF" w:rsidP="00D70DBF">
            <w:pPr>
              <w:ind w:left="0" w:right="524"/>
            </w:pPr>
          </w:p>
          <w:p w14:paraId="11A0EB16" w14:textId="77777777" w:rsidR="00D70DBF" w:rsidRDefault="00D70DBF" w:rsidP="00D70DBF">
            <w:pPr>
              <w:ind w:left="0" w:right="524"/>
            </w:pPr>
          </w:p>
          <w:p w14:paraId="656775FE" w14:textId="77777777" w:rsidR="00D70DBF" w:rsidRDefault="00D70DBF" w:rsidP="00D70DBF">
            <w:pPr>
              <w:ind w:left="0" w:right="524"/>
            </w:pPr>
          </w:p>
          <w:p w14:paraId="4D268AA8" w14:textId="77777777" w:rsidR="00D70DBF" w:rsidRDefault="00D70DBF" w:rsidP="00D70DBF">
            <w:pPr>
              <w:ind w:left="0" w:right="524"/>
            </w:pPr>
          </w:p>
          <w:p w14:paraId="5AA232C2" w14:textId="77777777" w:rsidR="00D70DBF" w:rsidRDefault="00D70DBF" w:rsidP="00D70DBF">
            <w:pPr>
              <w:ind w:left="0" w:right="524"/>
            </w:pPr>
          </w:p>
          <w:p w14:paraId="1B82339D" w14:textId="77777777" w:rsidR="00D70DBF" w:rsidRDefault="00D70DBF" w:rsidP="00D70DBF">
            <w:pPr>
              <w:ind w:left="0" w:right="524"/>
            </w:pPr>
          </w:p>
          <w:p w14:paraId="6D02E087" w14:textId="77777777" w:rsidR="00D70DBF" w:rsidRDefault="00D70DBF" w:rsidP="00D70DBF">
            <w:pPr>
              <w:ind w:left="0" w:right="524"/>
            </w:pPr>
          </w:p>
          <w:p w14:paraId="226C9AB9" w14:textId="77777777" w:rsidR="00D70DBF" w:rsidRDefault="00D70DBF" w:rsidP="00D70DBF">
            <w:pPr>
              <w:ind w:left="0" w:right="524"/>
            </w:pPr>
          </w:p>
          <w:p w14:paraId="3B787277" w14:textId="77777777" w:rsidR="00D70DBF" w:rsidRDefault="00D70DBF" w:rsidP="00D70DBF">
            <w:pPr>
              <w:ind w:left="0" w:right="524"/>
            </w:pPr>
          </w:p>
          <w:p w14:paraId="16CC0F1B" w14:textId="77777777" w:rsidR="00D70DBF" w:rsidRDefault="00D70DBF" w:rsidP="00D70DBF">
            <w:pPr>
              <w:ind w:left="0" w:right="524"/>
            </w:pPr>
          </w:p>
        </w:tc>
      </w:tr>
    </w:tbl>
    <w:p w14:paraId="37C3AA50" w14:textId="77777777" w:rsidR="00685716" w:rsidRDefault="00685716" w:rsidP="00EC6B36">
      <w:pPr>
        <w:ind w:left="2127" w:hanging="2127"/>
      </w:pPr>
    </w:p>
    <w:sectPr w:rsidR="00685716">
      <w:footerReference w:type="default" r:id="rId15"/>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F64A" w14:textId="77777777" w:rsidR="006F719F" w:rsidRDefault="006F719F">
      <w:r>
        <w:separator/>
      </w:r>
    </w:p>
  </w:endnote>
  <w:endnote w:type="continuationSeparator" w:id="0">
    <w:p w14:paraId="652F34BD" w14:textId="77777777" w:rsidR="006F719F" w:rsidRDefault="006F719F">
      <w:r>
        <w:continuationSeparator/>
      </w:r>
    </w:p>
  </w:endnote>
  <w:endnote w:type="continuationNotice" w:id="1">
    <w:p w14:paraId="2D6FABE8" w14:textId="77777777" w:rsidR="006F719F" w:rsidRDefault="006F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3919" w14:textId="77777777" w:rsidR="00685716" w:rsidRDefault="004A22AF">
    <w:pPr>
      <w:tabs>
        <w:tab w:val="center" w:pos="4513"/>
        <w:tab w:val="right" w:pos="9026"/>
      </w:tabs>
      <w:spacing w:after="549"/>
      <w:ind w:left="0"/>
    </w:pPr>
    <w:r>
      <w:rPr>
        <w:b/>
      </w:rPr>
      <w:t xml:space="preserve">ONCE COMPLETED, PLEASE EMAIL THIS FORM TO </w:t>
    </w:r>
    <w:hyperlink r:id="rId1">
      <w:r>
        <w:rPr>
          <w:b/>
          <w:color w:val="00A3D6"/>
          <w:u w:val="single"/>
        </w:rPr>
        <w:t>conference@archaeologists.net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2AED" w14:textId="77777777" w:rsidR="006F719F" w:rsidRDefault="006F719F">
      <w:r>
        <w:separator/>
      </w:r>
    </w:p>
  </w:footnote>
  <w:footnote w:type="continuationSeparator" w:id="0">
    <w:p w14:paraId="06C253C5" w14:textId="77777777" w:rsidR="006F719F" w:rsidRDefault="006F719F">
      <w:r>
        <w:continuationSeparator/>
      </w:r>
    </w:p>
  </w:footnote>
  <w:footnote w:type="continuationNotice" w:id="1">
    <w:p w14:paraId="6F11AA8C" w14:textId="77777777" w:rsidR="006F719F" w:rsidRDefault="006F71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A05"/>
    <w:multiLevelType w:val="hybridMultilevel"/>
    <w:tmpl w:val="386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78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16"/>
    <w:rsid w:val="00011DA4"/>
    <w:rsid w:val="00013115"/>
    <w:rsid w:val="00015F37"/>
    <w:rsid w:val="00022FB8"/>
    <w:rsid w:val="00041B2F"/>
    <w:rsid w:val="00044784"/>
    <w:rsid w:val="00050ACB"/>
    <w:rsid w:val="00064ADE"/>
    <w:rsid w:val="0009402A"/>
    <w:rsid w:val="000A1377"/>
    <w:rsid w:val="000C15DD"/>
    <w:rsid w:val="000C2DE2"/>
    <w:rsid w:val="000D3F7D"/>
    <w:rsid w:val="000E0CC6"/>
    <w:rsid w:val="000E5CE8"/>
    <w:rsid w:val="000F0740"/>
    <w:rsid w:val="000F41E4"/>
    <w:rsid w:val="000F79B5"/>
    <w:rsid w:val="00103B29"/>
    <w:rsid w:val="00111D2D"/>
    <w:rsid w:val="0011261C"/>
    <w:rsid w:val="00123C34"/>
    <w:rsid w:val="00124EB3"/>
    <w:rsid w:val="001372F3"/>
    <w:rsid w:val="001402E1"/>
    <w:rsid w:val="0014387C"/>
    <w:rsid w:val="001441CD"/>
    <w:rsid w:val="00146320"/>
    <w:rsid w:val="00146C56"/>
    <w:rsid w:val="00154854"/>
    <w:rsid w:val="00170729"/>
    <w:rsid w:val="001778AC"/>
    <w:rsid w:val="00193187"/>
    <w:rsid w:val="001B4CFA"/>
    <w:rsid w:val="001B5EA8"/>
    <w:rsid w:val="001B607F"/>
    <w:rsid w:val="001B6875"/>
    <w:rsid w:val="001C1D0B"/>
    <w:rsid w:val="001C7E45"/>
    <w:rsid w:val="001D3072"/>
    <w:rsid w:val="001D7295"/>
    <w:rsid w:val="001F2F70"/>
    <w:rsid w:val="00211738"/>
    <w:rsid w:val="0022270E"/>
    <w:rsid w:val="00226930"/>
    <w:rsid w:val="00231D2D"/>
    <w:rsid w:val="002553C9"/>
    <w:rsid w:val="002724CB"/>
    <w:rsid w:val="002747E1"/>
    <w:rsid w:val="002D1886"/>
    <w:rsid w:val="003364CA"/>
    <w:rsid w:val="00356163"/>
    <w:rsid w:val="0035683D"/>
    <w:rsid w:val="00373E55"/>
    <w:rsid w:val="003C3D38"/>
    <w:rsid w:val="003C71F7"/>
    <w:rsid w:val="003D0733"/>
    <w:rsid w:val="003D160F"/>
    <w:rsid w:val="003D49C7"/>
    <w:rsid w:val="004021B6"/>
    <w:rsid w:val="00404ACB"/>
    <w:rsid w:val="00411B21"/>
    <w:rsid w:val="004373B3"/>
    <w:rsid w:val="00455DC1"/>
    <w:rsid w:val="004801B3"/>
    <w:rsid w:val="00485557"/>
    <w:rsid w:val="00486570"/>
    <w:rsid w:val="00487DE1"/>
    <w:rsid w:val="00491AAE"/>
    <w:rsid w:val="00495AC2"/>
    <w:rsid w:val="00496ABE"/>
    <w:rsid w:val="004979B6"/>
    <w:rsid w:val="004A007C"/>
    <w:rsid w:val="004A1BD0"/>
    <w:rsid w:val="004A22AF"/>
    <w:rsid w:val="004C3640"/>
    <w:rsid w:val="004D0718"/>
    <w:rsid w:val="004F4B51"/>
    <w:rsid w:val="004F55DA"/>
    <w:rsid w:val="00507914"/>
    <w:rsid w:val="00510796"/>
    <w:rsid w:val="005110C0"/>
    <w:rsid w:val="0051668A"/>
    <w:rsid w:val="00517F5D"/>
    <w:rsid w:val="00521ED6"/>
    <w:rsid w:val="005275A2"/>
    <w:rsid w:val="0054319E"/>
    <w:rsid w:val="00591CC2"/>
    <w:rsid w:val="005A2B6A"/>
    <w:rsid w:val="005B7DD0"/>
    <w:rsid w:val="005E7B41"/>
    <w:rsid w:val="005F6D32"/>
    <w:rsid w:val="00623C50"/>
    <w:rsid w:val="00640C6F"/>
    <w:rsid w:val="006642DD"/>
    <w:rsid w:val="00684CC7"/>
    <w:rsid w:val="00685716"/>
    <w:rsid w:val="00685B8E"/>
    <w:rsid w:val="0069753A"/>
    <w:rsid w:val="006A47A7"/>
    <w:rsid w:val="006C7C07"/>
    <w:rsid w:val="006E7797"/>
    <w:rsid w:val="006F1576"/>
    <w:rsid w:val="006F719F"/>
    <w:rsid w:val="00712A17"/>
    <w:rsid w:val="00730884"/>
    <w:rsid w:val="00736241"/>
    <w:rsid w:val="0074165D"/>
    <w:rsid w:val="00745C05"/>
    <w:rsid w:val="00761DEE"/>
    <w:rsid w:val="00773FBA"/>
    <w:rsid w:val="00774175"/>
    <w:rsid w:val="007939AD"/>
    <w:rsid w:val="007B7AF2"/>
    <w:rsid w:val="007C08B7"/>
    <w:rsid w:val="007D2E42"/>
    <w:rsid w:val="007E449F"/>
    <w:rsid w:val="0082580C"/>
    <w:rsid w:val="0084145A"/>
    <w:rsid w:val="00846CAB"/>
    <w:rsid w:val="0085031F"/>
    <w:rsid w:val="00872F94"/>
    <w:rsid w:val="00892027"/>
    <w:rsid w:val="008B19FA"/>
    <w:rsid w:val="008C7ACE"/>
    <w:rsid w:val="008F0D34"/>
    <w:rsid w:val="008F567F"/>
    <w:rsid w:val="00913118"/>
    <w:rsid w:val="009225A8"/>
    <w:rsid w:val="0094585F"/>
    <w:rsid w:val="00947BB6"/>
    <w:rsid w:val="009527A6"/>
    <w:rsid w:val="00966817"/>
    <w:rsid w:val="00970F46"/>
    <w:rsid w:val="009769AF"/>
    <w:rsid w:val="0098777B"/>
    <w:rsid w:val="009B09C6"/>
    <w:rsid w:val="009B1134"/>
    <w:rsid w:val="009C367F"/>
    <w:rsid w:val="009E363F"/>
    <w:rsid w:val="00A067BA"/>
    <w:rsid w:val="00A23BD1"/>
    <w:rsid w:val="00A40B13"/>
    <w:rsid w:val="00A41994"/>
    <w:rsid w:val="00A672A6"/>
    <w:rsid w:val="00A77EE0"/>
    <w:rsid w:val="00A850D5"/>
    <w:rsid w:val="00AA7301"/>
    <w:rsid w:val="00AB5E75"/>
    <w:rsid w:val="00AC1711"/>
    <w:rsid w:val="00AC29F4"/>
    <w:rsid w:val="00AC415E"/>
    <w:rsid w:val="00AE2E00"/>
    <w:rsid w:val="00B10937"/>
    <w:rsid w:val="00B2067B"/>
    <w:rsid w:val="00B2379D"/>
    <w:rsid w:val="00B27093"/>
    <w:rsid w:val="00B3755F"/>
    <w:rsid w:val="00B37CB3"/>
    <w:rsid w:val="00B40F39"/>
    <w:rsid w:val="00B44DF0"/>
    <w:rsid w:val="00B514E1"/>
    <w:rsid w:val="00B676D2"/>
    <w:rsid w:val="00B74ED7"/>
    <w:rsid w:val="00B7696D"/>
    <w:rsid w:val="00B8566B"/>
    <w:rsid w:val="00BA5617"/>
    <w:rsid w:val="00BD03C2"/>
    <w:rsid w:val="00BD1150"/>
    <w:rsid w:val="00BE6460"/>
    <w:rsid w:val="00BF04F6"/>
    <w:rsid w:val="00BF7217"/>
    <w:rsid w:val="00C03243"/>
    <w:rsid w:val="00C10BDB"/>
    <w:rsid w:val="00C139C7"/>
    <w:rsid w:val="00C175F7"/>
    <w:rsid w:val="00C57726"/>
    <w:rsid w:val="00C6534C"/>
    <w:rsid w:val="00C75B0A"/>
    <w:rsid w:val="00C97B2A"/>
    <w:rsid w:val="00CF7D44"/>
    <w:rsid w:val="00D00967"/>
    <w:rsid w:val="00D040A1"/>
    <w:rsid w:val="00D11E6E"/>
    <w:rsid w:val="00D2253D"/>
    <w:rsid w:val="00D3745B"/>
    <w:rsid w:val="00D37E0C"/>
    <w:rsid w:val="00D42522"/>
    <w:rsid w:val="00D43576"/>
    <w:rsid w:val="00D6116A"/>
    <w:rsid w:val="00D70DBF"/>
    <w:rsid w:val="00D73332"/>
    <w:rsid w:val="00DA596C"/>
    <w:rsid w:val="00DB00BB"/>
    <w:rsid w:val="00DB04BB"/>
    <w:rsid w:val="00DB3C39"/>
    <w:rsid w:val="00DF69C1"/>
    <w:rsid w:val="00E01316"/>
    <w:rsid w:val="00E017C3"/>
    <w:rsid w:val="00E04373"/>
    <w:rsid w:val="00E06551"/>
    <w:rsid w:val="00E178EF"/>
    <w:rsid w:val="00E20A65"/>
    <w:rsid w:val="00E404DA"/>
    <w:rsid w:val="00E53E29"/>
    <w:rsid w:val="00E60E9F"/>
    <w:rsid w:val="00E70FFD"/>
    <w:rsid w:val="00E71082"/>
    <w:rsid w:val="00E825D9"/>
    <w:rsid w:val="00EB7902"/>
    <w:rsid w:val="00EC6B36"/>
    <w:rsid w:val="00EF1C3A"/>
    <w:rsid w:val="00F13473"/>
    <w:rsid w:val="00F252CC"/>
    <w:rsid w:val="00F31883"/>
    <w:rsid w:val="00F4183C"/>
    <w:rsid w:val="00F457CF"/>
    <w:rsid w:val="00F505A4"/>
    <w:rsid w:val="00F72F4B"/>
    <w:rsid w:val="00F93CF1"/>
    <w:rsid w:val="00FB4EFA"/>
    <w:rsid w:val="00FC00B5"/>
    <w:rsid w:val="00FF14AE"/>
    <w:rsid w:val="00FF5A1E"/>
    <w:rsid w:val="00FF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2E1D"/>
  <w15:docId w15:val="{579F725C-A753-4D7E-A904-976730FF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widowControl w:val="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3D38"/>
  </w:style>
  <w:style w:type="paragraph" w:styleId="Heading1">
    <w:name w:val="heading 1"/>
    <w:basedOn w:val="Normal"/>
    <w:next w:val="Normal"/>
    <w:pPr>
      <w:keepNext/>
      <w:keepLines/>
      <w:spacing w:before="120"/>
      <w:outlineLvl w:val="0"/>
    </w:pPr>
    <w:rPr>
      <w:color w:val="548DD4"/>
      <w:sz w:val="28"/>
      <w:szCs w:val="28"/>
    </w:rPr>
  </w:style>
  <w:style w:type="paragraph" w:styleId="Heading2">
    <w:name w:val="heading 2"/>
    <w:basedOn w:val="Normal"/>
    <w:next w:val="Normal"/>
    <w:pPr>
      <w:keepNext/>
      <w:keepLines/>
      <w:outlineLvl w:val="1"/>
    </w:pPr>
    <w:rPr>
      <w:b/>
      <w:color w:val="0070C0"/>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43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7C"/>
    <w:rPr>
      <w:rFonts w:ascii="Segoe UI" w:hAnsi="Segoe UI" w:cs="Segoe UI"/>
      <w:sz w:val="18"/>
      <w:szCs w:val="18"/>
    </w:rPr>
  </w:style>
  <w:style w:type="character" w:styleId="Hyperlink">
    <w:name w:val="Hyperlink"/>
    <w:basedOn w:val="DefaultParagraphFont"/>
    <w:uiPriority w:val="99"/>
    <w:unhideWhenUsed/>
    <w:rsid w:val="0014387C"/>
    <w:rPr>
      <w:color w:val="0563C1" w:themeColor="hyperlink"/>
      <w:u w:val="single"/>
    </w:rPr>
  </w:style>
  <w:style w:type="character" w:styleId="Strong">
    <w:name w:val="Strong"/>
    <w:basedOn w:val="DefaultParagraphFont"/>
    <w:uiPriority w:val="22"/>
    <w:qFormat/>
    <w:rsid w:val="00AC415E"/>
    <w:rPr>
      <w:b/>
      <w:bCs/>
    </w:rPr>
  </w:style>
  <w:style w:type="character" w:customStyle="1" w:styleId="UnresolvedMention1">
    <w:name w:val="Unresolved Mention1"/>
    <w:basedOn w:val="DefaultParagraphFont"/>
    <w:uiPriority w:val="99"/>
    <w:semiHidden/>
    <w:unhideWhenUsed/>
    <w:rsid w:val="00640C6F"/>
    <w:rPr>
      <w:color w:val="605E5C"/>
      <w:shd w:val="clear" w:color="auto" w:fill="E1DFDD"/>
    </w:rPr>
  </w:style>
  <w:style w:type="character" w:styleId="FollowedHyperlink">
    <w:name w:val="FollowedHyperlink"/>
    <w:basedOn w:val="DefaultParagraphFont"/>
    <w:uiPriority w:val="99"/>
    <w:semiHidden/>
    <w:unhideWhenUsed/>
    <w:rsid w:val="00640C6F"/>
    <w:rPr>
      <w:color w:val="954F72" w:themeColor="followedHyperlink"/>
      <w:u w:val="single"/>
    </w:rPr>
  </w:style>
  <w:style w:type="paragraph" w:styleId="ListParagraph">
    <w:name w:val="List Paragraph"/>
    <w:basedOn w:val="Normal"/>
    <w:uiPriority w:val="34"/>
    <w:qFormat/>
    <w:rsid w:val="001B5EA8"/>
    <w:pPr>
      <w:contextualSpacing/>
    </w:pPr>
  </w:style>
  <w:style w:type="character" w:styleId="CommentReference">
    <w:name w:val="annotation reference"/>
    <w:basedOn w:val="DefaultParagraphFont"/>
    <w:uiPriority w:val="99"/>
    <w:semiHidden/>
    <w:unhideWhenUsed/>
    <w:rsid w:val="002724CB"/>
    <w:rPr>
      <w:sz w:val="16"/>
      <w:szCs w:val="16"/>
    </w:rPr>
  </w:style>
  <w:style w:type="paragraph" w:styleId="CommentText">
    <w:name w:val="annotation text"/>
    <w:basedOn w:val="Normal"/>
    <w:link w:val="CommentTextChar"/>
    <w:uiPriority w:val="99"/>
    <w:semiHidden/>
    <w:unhideWhenUsed/>
    <w:rsid w:val="002724CB"/>
    <w:rPr>
      <w:sz w:val="20"/>
      <w:szCs w:val="20"/>
    </w:rPr>
  </w:style>
  <w:style w:type="character" w:customStyle="1" w:styleId="CommentTextChar">
    <w:name w:val="Comment Text Char"/>
    <w:basedOn w:val="DefaultParagraphFont"/>
    <w:link w:val="CommentText"/>
    <w:uiPriority w:val="99"/>
    <w:semiHidden/>
    <w:rsid w:val="002724CB"/>
    <w:rPr>
      <w:sz w:val="20"/>
      <w:szCs w:val="20"/>
    </w:rPr>
  </w:style>
  <w:style w:type="paragraph" w:styleId="CommentSubject">
    <w:name w:val="annotation subject"/>
    <w:basedOn w:val="CommentText"/>
    <w:next w:val="CommentText"/>
    <w:link w:val="CommentSubjectChar"/>
    <w:uiPriority w:val="99"/>
    <w:semiHidden/>
    <w:unhideWhenUsed/>
    <w:rsid w:val="002724CB"/>
    <w:rPr>
      <w:b/>
      <w:bCs/>
    </w:rPr>
  </w:style>
  <w:style w:type="character" w:customStyle="1" w:styleId="CommentSubjectChar">
    <w:name w:val="Comment Subject Char"/>
    <w:basedOn w:val="CommentTextChar"/>
    <w:link w:val="CommentSubject"/>
    <w:uiPriority w:val="99"/>
    <w:semiHidden/>
    <w:rsid w:val="002724CB"/>
    <w:rPr>
      <w:b/>
      <w:bCs/>
      <w:sz w:val="20"/>
      <w:szCs w:val="20"/>
    </w:rPr>
  </w:style>
  <w:style w:type="character" w:styleId="UnresolvedMention">
    <w:name w:val="Unresolved Mention"/>
    <w:basedOn w:val="DefaultParagraphFont"/>
    <w:uiPriority w:val="99"/>
    <w:semiHidden/>
    <w:unhideWhenUsed/>
    <w:rsid w:val="002724CB"/>
    <w:rPr>
      <w:color w:val="605E5C"/>
      <w:shd w:val="clear" w:color="auto" w:fill="E1DFDD"/>
    </w:rPr>
  </w:style>
  <w:style w:type="paragraph" w:styleId="Header">
    <w:name w:val="header"/>
    <w:basedOn w:val="Normal"/>
    <w:link w:val="HeaderChar"/>
    <w:uiPriority w:val="99"/>
    <w:semiHidden/>
    <w:unhideWhenUsed/>
    <w:rsid w:val="00623C50"/>
    <w:pPr>
      <w:tabs>
        <w:tab w:val="center" w:pos="4513"/>
        <w:tab w:val="right" w:pos="9026"/>
      </w:tabs>
    </w:pPr>
  </w:style>
  <w:style w:type="character" w:customStyle="1" w:styleId="HeaderChar">
    <w:name w:val="Header Char"/>
    <w:basedOn w:val="DefaultParagraphFont"/>
    <w:link w:val="Header"/>
    <w:uiPriority w:val="99"/>
    <w:semiHidden/>
    <w:rsid w:val="00623C50"/>
  </w:style>
  <w:style w:type="paragraph" w:styleId="Footer">
    <w:name w:val="footer"/>
    <w:basedOn w:val="Normal"/>
    <w:link w:val="FooterChar"/>
    <w:uiPriority w:val="99"/>
    <w:semiHidden/>
    <w:unhideWhenUsed/>
    <w:rsid w:val="00623C50"/>
    <w:pPr>
      <w:tabs>
        <w:tab w:val="center" w:pos="4513"/>
        <w:tab w:val="right" w:pos="9026"/>
      </w:tabs>
    </w:pPr>
  </w:style>
  <w:style w:type="character" w:customStyle="1" w:styleId="FooterChar">
    <w:name w:val="Footer Char"/>
    <w:basedOn w:val="DefaultParagraphFont"/>
    <w:link w:val="Footer"/>
    <w:uiPriority w:val="99"/>
    <w:semiHidden/>
    <w:rsid w:val="00623C50"/>
  </w:style>
  <w:style w:type="paragraph" w:styleId="NormalWeb">
    <w:name w:val="Normal (Web)"/>
    <w:basedOn w:val="Normal"/>
    <w:uiPriority w:val="99"/>
    <w:semiHidden/>
    <w:unhideWhenUsed/>
    <w:rsid w:val="00FF5A1E"/>
    <w:pPr>
      <w:widowControl/>
      <w:spacing w:before="100" w:beforeAutospacing="1" w:after="100" w:afterAutospacing="1"/>
      <w:ind w:left="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1452">
      <w:bodyDiv w:val="1"/>
      <w:marLeft w:val="0"/>
      <w:marRight w:val="0"/>
      <w:marTop w:val="0"/>
      <w:marBottom w:val="0"/>
      <w:divBdr>
        <w:top w:val="none" w:sz="0" w:space="0" w:color="auto"/>
        <w:left w:val="none" w:sz="0" w:space="0" w:color="auto"/>
        <w:bottom w:val="none" w:sz="0" w:space="0" w:color="auto"/>
        <w:right w:val="none" w:sz="0" w:space="0" w:color="auto"/>
      </w:divBdr>
    </w:div>
    <w:div w:id="373045152">
      <w:bodyDiv w:val="1"/>
      <w:marLeft w:val="0"/>
      <w:marRight w:val="0"/>
      <w:marTop w:val="0"/>
      <w:marBottom w:val="0"/>
      <w:divBdr>
        <w:top w:val="none" w:sz="0" w:space="0" w:color="auto"/>
        <w:left w:val="none" w:sz="0" w:space="0" w:color="auto"/>
        <w:bottom w:val="none" w:sz="0" w:space="0" w:color="auto"/>
        <w:right w:val="none" w:sz="0" w:space="0" w:color="auto"/>
      </w:divBdr>
    </w:div>
    <w:div w:id="631444382">
      <w:bodyDiv w:val="1"/>
      <w:marLeft w:val="0"/>
      <w:marRight w:val="0"/>
      <w:marTop w:val="0"/>
      <w:marBottom w:val="0"/>
      <w:divBdr>
        <w:top w:val="none" w:sz="0" w:space="0" w:color="auto"/>
        <w:left w:val="none" w:sz="0" w:space="0" w:color="auto"/>
        <w:bottom w:val="none" w:sz="0" w:space="0" w:color="auto"/>
        <w:right w:val="none" w:sz="0" w:space="0" w:color="auto"/>
      </w:divBdr>
    </w:div>
    <w:div w:id="1187645343">
      <w:bodyDiv w:val="1"/>
      <w:marLeft w:val="0"/>
      <w:marRight w:val="0"/>
      <w:marTop w:val="0"/>
      <w:marBottom w:val="0"/>
      <w:divBdr>
        <w:top w:val="none" w:sz="0" w:space="0" w:color="auto"/>
        <w:left w:val="none" w:sz="0" w:space="0" w:color="auto"/>
        <w:bottom w:val="none" w:sz="0" w:space="0" w:color="auto"/>
        <w:right w:val="none" w:sz="0" w:space="0" w:color="auto"/>
      </w:divBdr>
    </w:div>
    <w:div w:id="189727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chaeologists.net/development/n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Alex%20Llewellyn/AppData/Local/Microsoft/Windows/Temporary%20Internet%20Files/Content.Outlook/16CU8I87/conference@archaeologist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lex%20Llewellyn/AppData/Local/Microsoft/Windows/Temporary%20Internet%20Files/Content.Outlook/16CU8I87/conference@archaeologist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ference@archaeologists.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ference@archaeolog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0CC82A-75F3-4FD8-9F3F-F63F7E829F7F}">
  <ds:schemaRefs>
    <ds:schemaRef ds:uri="http://schemas.microsoft.com/sharepoint/v3/contenttype/forms"/>
  </ds:schemaRefs>
</ds:datastoreItem>
</file>

<file path=customXml/itemProps2.xml><?xml version="1.0" encoding="utf-8"?>
<ds:datastoreItem xmlns:ds="http://schemas.openxmlformats.org/officeDocument/2006/customXml" ds:itemID="{0A7444A2-0068-4882-8715-9F5276A65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9D5A9-5C74-4E3B-83AC-525B6973EC13}">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699</Words>
  <Characters>3486</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Llewellyn</dc:creator>
  <cp:lastModifiedBy>Alex Llewellyn</cp:lastModifiedBy>
  <cp:revision>18</cp:revision>
  <dcterms:created xsi:type="dcterms:W3CDTF">2023-06-02T15:34:00Z</dcterms:created>
  <dcterms:modified xsi:type="dcterms:W3CDTF">2023-06-02T16:06:00Z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13892200</vt:r8>
  </property>
</Properties>
</file>