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17637" w14:textId="77777777" w:rsidR="00FD585C" w:rsidRDefault="00FD585C" w:rsidP="00FD585C">
      <w:pPr>
        <w:spacing w:after="0" w:line="240" w:lineRule="auto"/>
        <w:jc w:val="center"/>
        <w:rPr>
          <w:rFonts w:asciiTheme="minorHAnsi" w:hAnsiTheme="minorHAnsi"/>
          <w:b/>
          <w:bCs/>
          <w:sz w:val="22"/>
        </w:rPr>
      </w:pPr>
      <w:r>
        <w:rPr>
          <w:rFonts w:asciiTheme="minorHAnsi" w:hAnsiTheme="minorHAnsi"/>
          <w:b/>
          <w:bCs/>
          <w:sz w:val="22"/>
        </w:rPr>
        <w:t>CHARTERED INSTITUTE FOR ARCHAEOLOGISTS</w:t>
      </w:r>
    </w:p>
    <w:p w14:paraId="1A2111C5" w14:textId="77777777" w:rsidR="00FD585C" w:rsidRDefault="00FD585C" w:rsidP="00FD585C">
      <w:pPr>
        <w:spacing w:after="0" w:line="240" w:lineRule="auto"/>
        <w:jc w:val="center"/>
        <w:rPr>
          <w:rFonts w:asciiTheme="minorHAnsi" w:hAnsiTheme="minorHAnsi"/>
          <w:b/>
          <w:bCs/>
          <w:sz w:val="22"/>
        </w:rPr>
      </w:pPr>
    </w:p>
    <w:p w14:paraId="01B37ABA" w14:textId="77777777" w:rsidR="0055706A" w:rsidRDefault="00AC7414" w:rsidP="00FD585C">
      <w:pPr>
        <w:spacing w:after="0" w:line="240" w:lineRule="auto"/>
        <w:jc w:val="center"/>
        <w:rPr>
          <w:rFonts w:asciiTheme="minorHAnsi" w:hAnsiTheme="minorHAnsi"/>
          <w:b/>
          <w:bCs/>
          <w:sz w:val="22"/>
        </w:rPr>
      </w:pPr>
      <w:r w:rsidRPr="00327BCB">
        <w:rPr>
          <w:rFonts w:asciiTheme="minorHAnsi" w:hAnsiTheme="minorHAnsi"/>
          <w:b/>
          <w:bCs/>
          <w:sz w:val="22"/>
        </w:rPr>
        <w:t>Board of Director</w:t>
      </w:r>
      <w:r w:rsidR="0055706A" w:rsidRPr="00327BCB">
        <w:rPr>
          <w:rFonts w:asciiTheme="minorHAnsi" w:hAnsiTheme="minorHAnsi"/>
          <w:b/>
          <w:bCs/>
          <w:sz w:val="22"/>
        </w:rPr>
        <w:t xml:space="preserve"> Duties and Responsibilities</w:t>
      </w:r>
    </w:p>
    <w:p w14:paraId="5D77E1F9" w14:textId="77777777" w:rsidR="00FD585C" w:rsidRPr="00327BCB" w:rsidRDefault="00FD585C" w:rsidP="00FD585C">
      <w:pPr>
        <w:spacing w:after="0" w:line="240" w:lineRule="auto"/>
        <w:jc w:val="center"/>
        <w:rPr>
          <w:rFonts w:asciiTheme="minorHAnsi" w:hAnsiTheme="minorHAnsi"/>
          <w:b/>
          <w:bCs/>
          <w:sz w:val="22"/>
        </w:rPr>
      </w:pPr>
    </w:p>
    <w:p w14:paraId="5B24F456" w14:textId="77777777" w:rsidR="0055706A" w:rsidRPr="00327BCB" w:rsidRDefault="0055706A" w:rsidP="00FD585C">
      <w:pPr>
        <w:spacing w:after="0" w:line="240" w:lineRule="auto"/>
        <w:rPr>
          <w:rFonts w:asciiTheme="minorHAnsi" w:hAnsiTheme="minorHAnsi"/>
          <w:b/>
          <w:bCs/>
          <w:sz w:val="22"/>
        </w:rPr>
      </w:pPr>
      <w:r w:rsidRPr="00327BCB">
        <w:rPr>
          <w:rFonts w:asciiTheme="minorHAnsi" w:hAnsiTheme="minorHAnsi"/>
          <w:b/>
          <w:bCs/>
          <w:sz w:val="22"/>
        </w:rPr>
        <w:t>Introduction</w:t>
      </w:r>
    </w:p>
    <w:p w14:paraId="33BE60C8" w14:textId="71332A34" w:rsidR="0055706A" w:rsidRDefault="00311086" w:rsidP="00FD585C">
      <w:pPr>
        <w:spacing w:after="0" w:line="240" w:lineRule="auto"/>
        <w:rPr>
          <w:rFonts w:asciiTheme="minorHAnsi" w:hAnsiTheme="minorHAnsi"/>
          <w:sz w:val="22"/>
        </w:rPr>
      </w:pPr>
      <w:r>
        <w:rPr>
          <w:rFonts w:asciiTheme="minorHAnsi" w:hAnsiTheme="minorHAnsi"/>
          <w:sz w:val="22"/>
        </w:rPr>
        <w:t>The Chartered Institute for Archaeologists (</w:t>
      </w:r>
      <w:r w:rsidR="00AC7414" w:rsidRPr="00327BCB">
        <w:rPr>
          <w:rFonts w:asciiTheme="minorHAnsi" w:hAnsiTheme="minorHAnsi"/>
          <w:sz w:val="22"/>
        </w:rPr>
        <w:t>CIfA</w:t>
      </w:r>
      <w:r>
        <w:rPr>
          <w:rFonts w:asciiTheme="minorHAnsi" w:hAnsiTheme="minorHAnsi"/>
          <w:sz w:val="22"/>
        </w:rPr>
        <w:t>)</w:t>
      </w:r>
      <w:r w:rsidR="0055706A" w:rsidRPr="00327BCB">
        <w:rPr>
          <w:rFonts w:asciiTheme="minorHAnsi" w:hAnsiTheme="minorHAnsi"/>
          <w:sz w:val="22"/>
        </w:rPr>
        <w:t xml:space="preserve"> is governed by</w:t>
      </w:r>
      <w:r w:rsidR="00E5274A">
        <w:rPr>
          <w:rFonts w:asciiTheme="minorHAnsi" w:hAnsiTheme="minorHAnsi"/>
          <w:sz w:val="22"/>
        </w:rPr>
        <w:t xml:space="preserve"> its</w:t>
      </w:r>
      <w:r w:rsidR="00787D18">
        <w:rPr>
          <w:rFonts w:asciiTheme="minorHAnsi" w:hAnsiTheme="minorHAnsi"/>
          <w:sz w:val="22"/>
        </w:rPr>
        <w:t xml:space="preserve"> Royal Charter and b</w:t>
      </w:r>
      <w:r w:rsidR="0055706A" w:rsidRPr="00327BCB">
        <w:rPr>
          <w:rFonts w:asciiTheme="minorHAnsi" w:hAnsiTheme="minorHAnsi"/>
          <w:sz w:val="22"/>
        </w:rPr>
        <w:t xml:space="preserve">y-laws.  The affairs of </w:t>
      </w:r>
      <w:r w:rsidR="00AC7414" w:rsidRPr="00327BCB">
        <w:rPr>
          <w:rFonts w:asciiTheme="minorHAnsi" w:hAnsiTheme="minorHAnsi"/>
          <w:sz w:val="22"/>
        </w:rPr>
        <w:t>CIfA</w:t>
      </w:r>
      <w:r w:rsidR="0055706A" w:rsidRPr="00327BCB">
        <w:rPr>
          <w:rFonts w:asciiTheme="minorHAnsi" w:hAnsiTheme="minorHAnsi"/>
          <w:sz w:val="22"/>
        </w:rPr>
        <w:t xml:space="preserve"> are managed by </w:t>
      </w:r>
      <w:r w:rsidR="000E57B9" w:rsidRPr="00327BCB">
        <w:rPr>
          <w:rFonts w:asciiTheme="minorHAnsi" w:hAnsiTheme="minorHAnsi"/>
          <w:sz w:val="22"/>
        </w:rPr>
        <w:t>the</w:t>
      </w:r>
      <w:r w:rsidR="0055706A" w:rsidRPr="00327BCB">
        <w:rPr>
          <w:rFonts w:asciiTheme="minorHAnsi" w:hAnsiTheme="minorHAnsi"/>
          <w:sz w:val="22"/>
        </w:rPr>
        <w:t xml:space="preserve"> Board</w:t>
      </w:r>
      <w:r w:rsidR="00FE51E2" w:rsidRPr="00327BCB">
        <w:rPr>
          <w:rFonts w:asciiTheme="minorHAnsi" w:hAnsiTheme="minorHAnsi"/>
          <w:sz w:val="22"/>
        </w:rPr>
        <w:t xml:space="preserve"> of </w:t>
      </w:r>
      <w:r w:rsidR="00AC7414" w:rsidRPr="00327BCB">
        <w:rPr>
          <w:rFonts w:asciiTheme="minorHAnsi" w:hAnsiTheme="minorHAnsi"/>
          <w:sz w:val="22"/>
        </w:rPr>
        <w:t>Directors</w:t>
      </w:r>
      <w:r w:rsidR="00787D18">
        <w:rPr>
          <w:rFonts w:asciiTheme="minorHAnsi" w:hAnsiTheme="minorHAnsi"/>
          <w:sz w:val="22"/>
        </w:rPr>
        <w:t xml:space="preserve"> which has legal responsibility for CIfA</w:t>
      </w:r>
      <w:r w:rsidR="0055706A" w:rsidRPr="00327BCB">
        <w:rPr>
          <w:rFonts w:asciiTheme="minorHAnsi" w:hAnsiTheme="minorHAnsi"/>
          <w:sz w:val="22"/>
        </w:rPr>
        <w:t xml:space="preserve">.  </w:t>
      </w:r>
      <w:r w:rsidR="009B7E53" w:rsidRPr="00515D62">
        <w:rPr>
          <w:rFonts w:asciiTheme="minorHAnsi" w:hAnsiTheme="minorHAnsi" w:cstheme="minorHAnsi"/>
          <w:sz w:val="22"/>
        </w:rPr>
        <w:t>T</w:t>
      </w:r>
      <w:r w:rsidR="009B7E53" w:rsidRPr="00515D62">
        <w:rPr>
          <w:rFonts w:asciiTheme="minorHAnsi" w:hAnsiTheme="minorHAnsi" w:cstheme="minorHAnsi"/>
          <w:sz w:val="22"/>
          <w:shd w:val="clear" w:color="auto" w:fill="FFFFFF"/>
        </w:rPr>
        <w:t>he day to day running of CIfA carried out by the staff</w:t>
      </w:r>
      <w:r w:rsidR="009B7E53" w:rsidRPr="00515D62">
        <w:rPr>
          <w:rFonts w:asciiTheme="minorHAnsi" w:hAnsiTheme="minorHAnsi" w:cstheme="minorHAnsi"/>
          <w:sz w:val="22"/>
        </w:rPr>
        <w:t>.</w:t>
      </w:r>
      <w:r w:rsidR="009B7E53" w:rsidRPr="00515D62">
        <w:rPr>
          <w:rFonts w:asciiTheme="minorHAnsi" w:hAnsiTheme="minorHAnsi"/>
          <w:sz w:val="22"/>
        </w:rPr>
        <w:t xml:space="preserve"> </w:t>
      </w:r>
      <w:r>
        <w:rPr>
          <w:rFonts w:asciiTheme="minorHAnsi" w:hAnsiTheme="minorHAnsi"/>
          <w:sz w:val="22"/>
        </w:rPr>
        <w:t>An</w:t>
      </w:r>
      <w:r w:rsidR="0055706A" w:rsidRPr="00327BCB">
        <w:rPr>
          <w:rFonts w:asciiTheme="minorHAnsi" w:hAnsiTheme="minorHAnsi"/>
          <w:sz w:val="22"/>
        </w:rPr>
        <w:t xml:space="preserve"> </w:t>
      </w:r>
      <w:r w:rsidR="00AC7414" w:rsidRPr="00327BCB">
        <w:rPr>
          <w:rFonts w:asciiTheme="minorHAnsi" w:hAnsiTheme="minorHAnsi"/>
          <w:sz w:val="22"/>
        </w:rPr>
        <w:t>Advisory Council</w:t>
      </w:r>
      <w:r w:rsidR="0055706A" w:rsidRPr="00327BCB">
        <w:rPr>
          <w:rFonts w:asciiTheme="minorHAnsi" w:hAnsiTheme="minorHAnsi"/>
          <w:sz w:val="22"/>
        </w:rPr>
        <w:t xml:space="preserve"> provides advice to the </w:t>
      </w:r>
      <w:r w:rsidR="00FE51E2" w:rsidRPr="00327BCB">
        <w:rPr>
          <w:rFonts w:asciiTheme="minorHAnsi" w:hAnsiTheme="minorHAnsi"/>
          <w:sz w:val="22"/>
        </w:rPr>
        <w:t xml:space="preserve">Board of </w:t>
      </w:r>
      <w:r w:rsidR="00AC7414" w:rsidRPr="00327BCB">
        <w:rPr>
          <w:rFonts w:asciiTheme="minorHAnsi" w:hAnsiTheme="minorHAnsi"/>
          <w:sz w:val="22"/>
        </w:rPr>
        <w:t>Directors</w:t>
      </w:r>
      <w:r w:rsidR="0055706A" w:rsidRPr="00327BCB">
        <w:rPr>
          <w:rFonts w:asciiTheme="minorHAnsi" w:hAnsiTheme="minorHAnsi"/>
          <w:sz w:val="22"/>
        </w:rPr>
        <w:t xml:space="preserve"> </w:t>
      </w:r>
      <w:r w:rsidR="00A65AB1" w:rsidRPr="00327BCB">
        <w:rPr>
          <w:rFonts w:asciiTheme="minorHAnsi" w:hAnsiTheme="minorHAnsi"/>
          <w:sz w:val="22"/>
        </w:rPr>
        <w:t xml:space="preserve">on policy </w:t>
      </w:r>
      <w:r>
        <w:rPr>
          <w:rFonts w:asciiTheme="minorHAnsi" w:hAnsiTheme="minorHAnsi"/>
          <w:sz w:val="22"/>
        </w:rPr>
        <w:t xml:space="preserve">matters </w:t>
      </w:r>
      <w:r w:rsidR="00A65AB1" w:rsidRPr="00327BCB">
        <w:rPr>
          <w:rFonts w:asciiTheme="minorHAnsi" w:hAnsiTheme="minorHAnsi"/>
          <w:sz w:val="22"/>
        </w:rPr>
        <w:t>and</w:t>
      </w:r>
      <w:r>
        <w:rPr>
          <w:rFonts w:asciiTheme="minorHAnsi" w:hAnsiTheme="minorHAnsi"/>
          <w:sz w:val="22"/>
        </w:rPr>
        <w:t xml:space="preserve"> the</w:t>
      </w:r>
      <w:r w:rsidR="00855C48">
        <w:rPr>
          <w:rFonts w:asciiTheme="minorHAnsi" w:hAnsiTheme="minorHAnsi"/>
          <w:sz w:val="22"/>
        </w:rPr>
        <w:t xml:space="preserve"> long-</w:t>
      </w:r>
      <w:r w:rsidR="00A65AB1" w:rsidRPr="00327BCB">
        <w:rPr>
          <w:rFonts w:asciiTheme="minorHAnsi" w:hAnsiTheme="minorHAnsi"/>
          <w:sz w:val="22"/>
        </w:rPr>
        <w:t>term strategy of CIfA</w:t>
      </w:r>
      <w:r w:rsidR="0055706A" w:rsidRPr="00327BCB">
        <w:rPr>
          <w:rFonts w:asciiTheme="minorHAnsi" w:hAnsiTheme="minorHAnsi"/>
          <w:sz w:val="22"/>
        </w:rPr>
        <w:t>.</w:t>
      </w:r>
    </w:p>
    <w:p w14:paraId="2993B4D2" w14:textId="77777777" w:rsidR="00FD585C" w:rsidRDefault="00FD585C" w:rsidP="00FD585C">
      <w:pPr>
        <w:spacing w:after="0" w:line="240" w:lineRule="auto"/>
        <w:rPr>
          <w:rFonts w:asciiTheme="minorHAnsi" w:hAnsiTheme="minorHAnsi"/>
          <w:sz w:val="22"/>
        </w:rPr>
      </w:pPr>
    </w:p>
    <w:p w14:paraId="228C9FCD" w14:textId="77777777" w:rsidR="00FD585C" w:rsidRPr="00327BCB" w:rsidRDefault="00FD585C" w:rsidP="00FD585C">
      <w:pPr>
        <w:spacing w:after="0" w:line="240" w:lineRule="auto"/>
        <w:rPr>
          <w:rFonts w:asciiTheme="minorHAnsi" w:hAnsiTheme="minorHAnsi"/>
          <w:sz w:val="22"/>
        </w:rPr>
      </w:pPr>
      <w:r w:rsidRPr="00327BCB">
        <w:rPr>
          <w:rFonts w:asciiTheme="minorHAnsi" w:hAnsiTheme="minorHAnsi"/>
          <w:sz w:val="22"/>
        </w:rPr>
        <w:t>This document provide</w:t>
      </w:r>
      <w:r w:rsidR="00E5274A">
        <w:rPr>
          <w:rFonts w:asciiTheme="minorHAnsi" w:hAnsiTheme="minorHAnsi"/>
          <w:sz w:val="22"/>
        </w:rPr>
        <w:t>s</w:t>
      </w:r>
      <w:r>
        <w:rPr>
          <w:rFonts w:asciiTheme="minorHAnsi" w:hAnsiTheme="minorHAnsi"/>
          <w:sz w:val="22"/>
        </w:rPr>
        <w:t xml:space="preserve"> members of the Board of</w:t>
      </w:r>
      <w:r w:rsidRPr="00327BCB">
        <w:rPr>
          <w:rFonts w:asciiTheme="minorHAnsi" w:hAnsiTheme="minorHAnsi"/>
          <w:sz w:val="22"/>
        </w:rPr>
        <w:t xml:space="preserve"> Directors with a clear understanding of their duties and responsibilities.  On appointment, Directors are asked to sign up to the</w:t>
      </w:r>
      <w:r w:rsidR="00311086">
        <w:rPr>
          <w:rFonts w:asciiTheme="minorHAnsi" w:hAnsiTheme="minorHAnsi"/>
          <w:sz w:val="22"/>
        </w:rPr>
        <w:t>se</w:t>
      </w:r>
      <w:r w:rsidRPr="00327BCB">
        <w:rPr>
          <w:rFonts w:asciiTheme="minorHAnsi" w:hAnsiTheme="minorHAnsi"/>
          <w:sz w:val="22"/>
        </w:rPr>
        <w:t xml:space="preserve"> duties and responsibilities as set out in this document.</w:t>
      </w:r>
      <w:r w:rsidR="00311086">
        <w:rPr>
          <w:rFonts w:asciiTheme="minorHAnsi" w:hAnsiTheme="minorHAnsi"/>
          <w:sz w:val="22"/>
        </w:rPr>
        <w:t xml:space="preserve">  </w:t>
      </w:r>
      <w:r w:rsidR="00787D18">
        <w:rPr>
          <w:rFonts w:asciiTheme="minorHAnsi" w:hAnsiTheme="minorHAnsi"/>
          <w:sz w:val="22"/>
        </w:rPr>
        <w:t>S</w:t>
      </w:r>
      <w:r w:rsidR="00311086">
        <w:rPr>
          <w:rFonts w:asciiTheme="minorHAnsi" w:hAnsiTheme="minorHAnsi"/>
          <w:sz w:val="22"/>
        </w:rPr>
        <w:t>upporting documents</w:t>
      </w:r>
      <w:r w:rsidR="00787D18">
        <w:rPr>
          <w:rFonts w:asciiTheme="minorHAnsi" w:hAnsiTheme="minorHAnsi"/>
          <w:sz w:val="22"/>
        </w:rPr>
        <w:t>,</w:t>
      </w:r>
      <w:r w:rsidR="00311086">
        <w:rPr>
          <w:rFonts w:asciiTheme="minorHAnsi" w:hAnsiTheme="minorHAnsi"/>
          <w:sz w:val="22"/>
        </w:rPr>
        <w:t xml:space="preserve"> including the Charter</w:t>
      </w:r>
      <w:r w:rsidR="00787D18">
        <w:rPr>
          <w:rFonts w:asciiTheme="minorHAnsi" w:hAnsiTheme="minorHAnsi"/>
          <w:sz w:val="22"/>
        </w:rPr>
        <w:t>,</w:t>
      </w:r>
      <w:r w:rsidR="00311086">
        <w:rPr>
          <w:rFonts w:asciiTheme="minorHAnsi" w:hAnsiTheme="minorHAnsi"/>
          <w:sz w:val="22"/>
        </w:rPr>
        <w:t xml:space="preserve"> </w:t>
      </w:r>
      <w:r w:rsidR="00787D18">
        <w:rPr>
          <w:rFonts w:asciiTheme="minorHAnsi" w:hAnsiTheme="minorHAnsi"/>
          <w:sz w:val="22"/>
        </w:rPr>
        <w:t>b</w:t>
      </w:r>
      <w:r w:rsidR="00311086">
        <w:rPr>
          <w:rFonts w:asciiTheme="minorHAnsi" w:hAnsiTheme="minorHAnsi"/>
          <w:sz w:val="22"/>
        </w:rPr>
        <w:t>y-law</w:t>
      </w:r>
      <w:r w:rsidR="00787D18">
        <w:rPr>
          <w:rFonts w:asciiTheme="minorHAnsi" w:hAnsiTheme="minorHAnsi"/>
          <w:sz w:val="22"/>
        </w:rPr>
        <w:t>s</w:t>
      </w:r>
      <w:r w:rsidR="00311086">
        <w:rPr>
          <w:rFonts w:asciiTheme="minorHAnsi" w:hAnsiTheme="minorHAnsi"/>
          <w:sz w:val="22"/>
        </w:rPr>
        <w:t xml:space="preserve"> and regulations</w:t>
      </w:r>
      <w:r w:rsidR="00787D18">
        <w:rPr>
          <w:rFonts w:asciiTheme="minorHAnsi" w:hAnsiTheme="minorHAnsi"/>
          <w:sz w:val="22"/>
        </w:rPr>
        <w:t>,</w:t>
      </w:r>
      <w:r w:rsidR="00311086">
        <w:rPr>
          <w:rFonts w:asciiTheme="minorHAnsi" w:hAnsiTheme="minorHAnsi"/>
          <w:sz w:val="22"/>
        </w:rPr>
        <w:t xml:space="preserve"> which members of the Board of Directors </w:t>
      </w:r>
      <w:r w:rsidR="00787D18">
        <w:rPr>
          <w:rFonts w:asciiTheme="minorHAnsi" w:hAnsiTheme="minorHAnsi"/>
          <w:sz w:val="22"/>
        </w:rPr>
        <w:t>must</w:t>
      </w:r>
      <w:r w:rsidR="00311086">
        <w:rPr>
          <w:rFonts w:asciiTheme="minorHAnsi" w:hAnsiTheme="minorHAnsi"/>
          <w:sz w:val="22"/>
        </w:rPr>
        <w:t xml:space="preserve"> be familiar with</w:t>
      </w:r>
      <w:r w:rsidR="00787D18">
        <w:rPr>
          <w:rFonts w:asciiTheme="minorHAnsi" w:hAnsiTheme="minorHAnsi"/>
          <w:sz w:val="22"/>
        </w:rPr>
        <w:t xml:space="preserve">, </w:t>
      </w:r>
      <w:r w:rsidR="00311086">
        <w:rPr>
          <w:rFonts w:asciiTheme="minorHAnsi" w:hAnsiTheme="minorHAnsi"/>
          <w:sz w:val="22"/>
        </w:rPr>
        <w:t>are listed at the end of this document.</w:t>
      </w:r>
    </w:p>
    <w:p w14:paraId="07DB4834" w14:textId="77777777" w:rsidR="00FD585C" w:rsidRDefault="00FD585C" w:rsidP="00FD585C">
      <w:pPr>
        <w:spacing w:after="0" w:line="240" w:lineRule="auto"/>
        <w:rPr>
          <w:rFonts w:asciiTheme="minorHAnsi" w:hAnsiTheme="minorHAnsi"/>
          <w:sz w:val="22"/>
        </w:rPr>
      </w:pPr>
    </w:p>
    <w:p w14:paraId="026DA65F" w14:textId="77777777" w:rsidR="00FD585C" w:rsidRPr="00FD585C" w:rsidRDefault="00FD585C" w:rsidP="00FD585C">
      <w:pPr>
        <w:spacing w:after="0" w:line="240" w:lineRule="auto"/>
        <w:rPr>
          <w:rFonts w:asciiTheme="minorHAnsi" w:hAnsiTheme="minorHAnsi"/>
          <w:b/>
          <w:sz w:val="22"/>
        </w:rPr>
      </w:pPr>
      <w:r>
        <w:rPr>
          <w:rFonts w:asciiTheme="minorHAnsi" w:hAnsiTheme="minorHAnsi"/>
          <w:b/>
          <w:sz w:val="22"/>
        </w:rPr>
        <w:t>Composition</w:t>
      </w:r>
    </w:p>
    <w:p w14:paraId="439435D2" w14:textId="77777777" w:rsidR="0055706A" w:rsidRDefault="00AC7414" w:rsidP="00FD585C">
      <w:pPr>
        <w:spacing w:after="0" w:line="240" w:lineRule="auto"/>
        <w:rPr>
          <w:rFonts w:asciiTheme="minorHAnsi" w:hAnsiTheme="minorHAnsi"/>
          <w:sz w:val="22"/>
        </w:rPr>
      </w:pPr>
      <w:r w:rsidRPr="00327BCB">
        <w:rPr>
          <w:rFonts w:asciiTheme="minorHAnsi" w:hAnsiTheme="minorHAnsi"/>
          <w:sz w:val="22"/>
        </w:rPr>
        <w:t xml:space="preserve">The Board </w:t>
      </w:r>
      <w:r w:rsidR="00855C48">
        <w:rPr>
          <w:rFonts w:asciiTheme="minorHAnsi" w:hAnsiTheme="minorHAnsi"/>
          <w:sz w:val="22"/>
        </w:rPr>
        <w:t xml:space="preserve">of Directors comprises up to twelve </w:t>
      </w:r>
      <w:r w:rsidRPr="00327BCB">
        <w:rPr>
          <w:rFonts w:asciiTheme="minorHAnsi" w:hAnsiTheme="minorHAnsi"/>
          <w:sz w:val="22"/>
        </w:rPr>
        <w:t xml:space="preserve">members, of which no less than six are elected by the </w:t>
      </w:r>
      <w:r w:rsidR="00311086">
        <w:rPr>
          <w:rFonts w:asciiTheme="minorHAnsi" w:hAnsiTheme="minorHAnsi"/>
          <w:sz w:val="22"/>
        </w:rPr>
        <w:t xml:space="preserve">voting </w:t>
      </w:r>
      <w:r w:rsidRPr="00327BCB">
        <w:rPr>
          <w:rFonts w:asciiTheme="minorHAnsi" w:hAnsiTheme="minorHAnsi"/>
          <w:sz w:val="22"/>
        </w:rPr>
        <w:t>members of CIfA</w:t>
      </w:r>
      <w:r w:rsidR="0055706A" w:rsidRPr="00327BCB">
        <w:rPr>
          <w:rFonts w:asciiTheme="minorHAnsi" w:hAnsiTheme="minorHAnsi"/>
          <w:sz w:val="22"/>
        </w:rPr>
        <w:t>.  Subject to the p</w:t>
      </w:r>
      <w:r w:rsidR="00787D18">
        <w:rPr>
          <w:rFonts w:asciiTheme="minorHAnsi" w:hAnsiTheme="minorHAnsi"/>
          <w:sz w:val="22"/>
        </w:rPr>
        <w:t>rovisions of the Charter and b</w:t>
      </w:r>
      <w:r w:rsidRPr="00327BCB">
        <w:rPr>
          <w:rFonts w:asciiTheme="minorHAnsi" w:hAnsiTheme="minorHAnsi"/>
          <w:sz w:val="22"/>
        </w:rPr>
        <w:t>y</w:t>
      </w:r>
      <w:r w:rsidR="0055706A" w:rsidRPr="00327BCB">
        <w:rPr>
          <w:rFonts w:asciiTheme="minorHAnsi" w:hAnsiTheme="minorHAnsi"/>
          <w:sz w:val="22"/>
        </w:rPr>
        <w:t>-laws the business of the Instit</w:t>
      </w:r>
      <w:r w:rsidRPr="00327BCB">
        <w:rPr>
          <w:rFonts w:asciiTheme="minorHAnsi" w:hAnsiTheme="minorHAnsi"/>
          <w:sz w:val="22"/>
        </w:rPr>
        <w:t>ute</w:t>
      </w:r>
      <w:r w:rsidR="0055706A" w:rsidRPr="00327BCB">
        <w:rPr>
          <w:rFonts w:asciiTheme="minorHAnsi" w:hAnsiTheme="minorHAnsi"/>
          <w:sz w:val="22"/>
        </w:rPr>
        <w:t xml:space="preserve"> is managed by the </w:t>
      </w:r>
      <w:r w:rsidRPr="00327BCB">
        <w:rPr>
          <w:rFonts w:asciiTheme="minorHAnsi" w:hAnsiTheme="minorHAnsi"/>
          <w:sz w:val="22"/>
        </w:rPr>
        <w:t>Board of Directors</w:t>
      </w:r>
      <w:r w:rsidR="0055706A" w:rsidRPr="00327BCB">
        <w:rPr>
          <w:rFonts w:asciiTheme="minorHAnsi" w:hAnsiTheme="minorHAnsi"/>
          <w:sz w:val="22"/>
        </w:rPr>
        <w:t xml:space="preserve"> who exercise all the powers of the Institut</w:t>
      </w:r>
      <w:r w:rsidRPr="00327BCB">
        <w:rPr>
          <w:rFonts w:asciiTheme="minorHAnsi" w:hAnsiTheme="minorHAnsi"/>
          <w:sz w:val="22"/>
        </w:rPr>
        <w:t>e</w:t>
      </w:r>
      <w:r w:rsidR="0055706A" w:rsidRPr="00327BCB">
        <w:rPr>
          <w:rFonts w:asciiTheme="minorHAnsi" w:hAnsiTheme="minorHAnsi"/>
          <w:sz w:val="22"/>
        </w:rPr>
        <w:t>.</w:t>
      </w:r>
    </w:p>
    <w:p w14:paraId="27E192AF" w14:textId="77777777" w:rsidR="00FD585C" w:rsidRPr="00327BCB" w:rsidRDefault="00FD585C" w:rsidP="00FD585C">
      <w:pPr>
        <w:spacing w:after="0" w:line="240" w:lineRule="auto"/>
        <w:rPr>
          <w:rFonts w:asciiTheme="minorHAnsi" w:hAnsiTheme="minorHAnsi"/>
          <w:sz w:val="22"/>
        </w:rPr>
      </w:pPr>
    </w:p>
    <w:p w14:paraId="13C50271" w14:textId="77777777" w:rsidR="0055706A" w:rsidRPr="00327BCB" w:rsidRDefault="0055706A" w:rsidP="00FD585C">
      <w:pPr>
        <w:spacing w:after="0" w:line="240" w:lineRule="auto"/>
        <w:rPr>
          <w:rFonts w:asciiTheme="minorHAnsi" w:hAnsiTheme="minorHAnsi"/>
          <w:sz w:val="22"/>
        </w:rPr>
      </w:pPr>
      <w:r w:rsidRPr="00327BCB">
        <w:rPr>
          <w:rFonts w:asciiTheme="minorHAnsi" w:hAnsiTheme="minorHAnsi"/>
          <w:sz w:val="22"/>
        </w:rPr>
        <w:t>The member</w:t>
      </w:r>
      <w:r w:rsidR="00FD585C">
        <w:rPr>
          <w:rFonts w:asciiTheme="minorHAnsi" w:hAnsiTheme="minorHAnsi"/>
          <w:sz w:val="22"/>
        </w:rPr>
        <w:t>s</w:t>
      </w:r>
      <w:r w:rsidRPr="00327BCB">
        <w:rPr>
          <w:rFonts w:asciiTheme="minorHAnsi" w:hAnsiTheme="minorHAnsi"/>
          <w:sz w:val="22"/>
        </w:rPr>
        <w:t xml:space="preserve"> of the </w:t>
      </w:r>
      <w:r w:rsidR="00FE51E2" w:rsidRPr="00327BCB">
        <w:rPr>
          <w:rFonts w:asciiTheme="minorHAnsi" w:hAnsiTheme="minorHAnsi"/>
          <w:sz w:val="22"/>
        </w:rPr>
        <w:t xml:space="preserve">Board of </w:t>
      </w:r>
      <w:r w:rsidR="00AC7414" w:rsidRPr="00327BCB">
        <w:rPr>
          <w:rFonts w:asciiTheme="minorHAnsi" w:hAnsiTheme="minorHAnsi"/>
          <w:sz w:val="22"/>
        </w:rPr>
        <w:t>Director are</w:t>
      </w:r>
      <w:r w:rsidR="00A65AB1" w:rsidRPr="00327BCB">
        <w:rPr>
          <w:rFonts w:asciiTheme="minorHAnsi" w:hAnsiTheme="minorHAnsi"/>
          <w:sz w:val="22"/>
        </w:rPr>
        <w:t xml:space="preserve"> (clause 3.1</w:t>
      </w:r>
      <w:r w:rsidR="00311086">
        <w:rPr>
          <w:rFonts w:asciiTheme="minorHAnsi" w:hAnsiTheme="minorHAnsi"/>
          <w:sz w:val="22"/>
        </w:rPr>
        <w:t xml:space="preserve"> of the </w:t>
      </w:r>
      <w:r w:rsidR="00787D18">
        <w:rPr>
          <w:rFonts w:asciiTheme="minorHAnsi" w:hAnsiTheme="minorHAnsi"/>
          <w:sz w:val="22"/>
        </w:rPr>
        <w:t>b</w:t>
      </w:r>
      <w:r w:rsidR="00311086">
        <w:rPr>
          <w:rFonts w:asciiTheme="minorHAnsi" w:hAnsiTheme="minorHAnsi"/>
          <w:sz w:val="22"/>
        </w:rPr>
        <w:t>y-laws</w:t>
      </w:r>
      <w:r w:rsidR="00A65AB1" w:rsidRPr="00327BCB">
        <w:rPr>
          <w:rFonts w:asciiTheme="minorHAnsi" w:hAnsiTheme="minorHAnsi"/>
          <w:sz w:val="22"/>
        </w:rPr>
        <w:t>)</w:t>
      </w:r>
    </w:p>
    <w:p w14:paraId="07FB6BBE" w14:textId="77777777" w:rsidR="0055706A" w:rsidRPr="00327BCB" w:rsidRDefault="00AC7414" w:rsidP="00FD585C">
      <w:pPr>
        <w:numPr>
          <w:ilvl w:val="0"/>
          <w:numId w:val="5"/>
        </w:numPr>
        <w:spacing w:after="0" w:line="240" w:lineRule="auto"/>
        <w:rPr>
          <w:rFonts w:asciiTheme="minorHAnsi" w:hAnsiTheme="minorHAnsi"/>
          <w:sz w:val="22"/>
        </w:rPr>
      </w:pPr>
      <w:r w:rsidRPr="00327BCB">
        <w:rPr>
          <w:rFonts w:asciiTheme="minorHAnsi" w:hAnsiTheme="minorHAnsi"/>
          <w:sz w:val="22"/>
        </w:rPr>
        <w:t>Honorary Chair - responsible to the members for ensuring the actions of the Board of Directors are in accordance with the Charter and by-laws.  The Honorary Chair is a voting member directly elected by voting members</w:t>
      </w:r>
    </w:p>
    <w:p w14:paraId="5360FE76" w14:textId="77777777" w:rsidR="0055706A" w:rsidRPr="00327BCB" w:rsidRDefault="00AC7414" w:rsidP="00FD585C">
      <w:pPr>
        <w:numPr>
          <w:ilvl w:val="0"/>
          <w:numId w:val="5"/>
        </w:numPr>
        <w:spacing w:after="0" w:line="240" w:lineRule="auto"/>
        <w:rPr>
          <w:rFonts w:asciiTheme="minorHAnsi" w:hAnsiTheme="minorHAnsi"/>
          <w:sz w:val="22"/>
        </w:rPr>
      </w:pPr>
      <w:r w:rsidRPr="00327BCB">
        <w:rPr>
          <w:rFonts w:asciiTheme="minorHAnsi" w:hAnsiTheme="minorHAnsi"/>
          <w:sz w:val="22"/>
        </w:rPr>
        <w:t>Honorary Treasurer - responsible to the Board of Directors for the administration of the financial affairs of the Institute and for ensuring that proper accounts are kept in accordance with the</w:t>
      </w:r>
      <w:r w:rsidR="00FD585C">
        <w:rPr>
          <w:rFonts w:asciiTheme="minorHAnsi" w:hAnsiTheme="minorHAnsi"/>
          <w:sz w:val="22"/>
        </w:rPr>
        <w:t xml:space="preserve"> Charter and by-law</w:t>
      </w:r>
      <w:r w:rsidR="00787D18">
        <w:rPr>
          <w:rFonts w:asciiTheme="minorHAnsi" w:hAnsiTheme="minorHAnsi"/>
          <w:sz w:val="22"/>
        </w:rPr>
        <w:t>s</w:t>
      </w:r>
      <w:r w:rsidR="00FD585C">
        <w:rPr>
          <w:rFonts w:asciiTheme="minorHAnsi" w:hAnsiTheme="minorHAnsi"/>
          <w:sz w:val="22"/>
        </w:rPr>
        <w:t xml:space="preserve">. </w:t>
      </w:r>
      <w:r w:rsidRPr="00327BCB">
        <w:rPr>
          <w:rFonts w:asciiTheme="minorHAnsi" w:hAnsiTheme="minorHAnsi"/>
          <w:sz w:val="22"/>
        </w:rPr>
        <w:t xml:space="preserve"> The Honorary Treasurer is a voting</w:t>
      </w:r>
      <w:r w:rsidR="00FD585C">
        <w:rPr>
          <w:rFonts w:asciiTheme="minorHAnsi" w:hAnsiTheme="minorHAnsi"/>
          <w:sz w:val="22"/>
        </w:rPr>
        <w:t xml:space="preserve"> member</w:t>
      </w:r>
      <w:r w:rsidRPr="00327BCB">
        <w:rPr>
          <w:rFonts w:asciiTheme="minorHAnsi" w:hAnsiTheme="minorHAnsi"/>
          <w:sz w:val="22"/>
        </w:rPr>
        <w:t xml:space="preserve"> directly elected by voting members</w:t>
      </w:r>
    </w:p>
    <w:p w14:paraId="4B0ED5AD" w14:textId="77777777" w:rsidR="0055706A" w:rsidRPr="00327BCB" w:rsidRDefault="0055706A" w:rsidP="00FD585C">
      <w:pPr>
        <w:numPr>
          <w:ilvl w:val="0"/>
          <w:numId w:val="5"/>
        </w:numPr>
        <w:spacing w:after="0" w:line="240" w:lineRule="auto"/>
        <w:rPr>
          <w:rFonts w:asciiTheme="minorHAnsi" w:hAnsiTheme="minorHAnsi"/>
          <w:sz w:val="22"/>
        </w:rPr>
      </w:pPr>
      <w:r w:rsidRPr="00327BCB">
        <w:rPr>
          <w:rFonts w:asciiTheme="minorHAnsi" w:hAnsiTheme="minorHAnsi"/>
          <w:sz w:val="22"/>
        </w:rPr>
        <w:t xml:space="preserve">Up to </w:t>
      </w:r>
      <w:r w:rsidR="00AC7414" w:rsidRPr="00327BCB">
        <w:rPr>
          <w:rFonts w:asciiTheme="minorHAnsi" w:hAnsiTheme="minorHAnsi"/>
          <w:sz w:val="22"/>
        </w:rPr>
        <w:t>six</w:t>
      </w:r>
      <w:r w:rsidRPr="00327BCB">
        <w:rPr>
          <w:rFonts w:asciiTheme="minorHAnsi" w:hAnsiTheme="minorHAnsi"/>
          <w:sz w:val="22"/>
        </w:rPr>
        <w:t xml:space="preserve"> </w:t>
      </w:r>
      <w:r w:rsidR="00AC7414" w:rsidRPr="00327BCB">
        <w:rPr>
          <w:rFonts w:asciiTheme="minorHAnsi" w:hAnsiTheme="minorHAnsi"/>
          <w:sz w:val="22"/>
        </w:rPr>
        <w:t xml:space="preserve">further members of the Institute </w:t>
      </w:r>
      <w:r w:rsidR="006C7442" w:rsidRPr="00327BCB">
        <w:rPr>
          <w:rFonts w:asciiTheme="minorHAnsi" w:hAnsiTheme="minorHAnsi"/>
          <w:sz w:val="22"/>
        </w:rPr>
        <w:t xml:space="preserve">who are voting members and </w:t>
      </w:r>
      <w:r w:rsidR="00AC7414" w:rsidRPr="00327BCB">
        <w:rPr>
          <w:rFonts w:asciiTheme="minorHAnsi" w:hAnsiTheme="minorHAnsi"/>
          <w:sz w:val="22"/>
        </w:rPr>
        <w:t>elected by voting members</w:t>
      </w:r>
    </w:p>
    <w:p w14:paraId="13281B67" w14:textId="77777777" w:rsidR="006C7442" w:rsidRPr="00327BCB" w:rsidRDefault="006C7442" w:rsidP="00FD585C">
      <w:pPr>
        <w:numPr>
          <w:ilvl w:val="0"/>
          <w:numId w:val="5"/>
        </w:numPr>
        <w:spacing w:after="0" w:line="240" w:lineRule="auto"/>
        <w:rPr>
          <w:rFonts w:asciiTheme="minorHAnsi" w:hAnsiTheme="minorHAnsi"/>
          <w:sz w:val="22"/>
        </w:rPr>
      </w:pPr>
      <w:r w:rsidRPr="00327BCB">
        <w:rPr>
          <w:rFonts w:asciiTheme="minorHAnsi" w:hAnsiTheme="minorHAnsi"/>
          <w:sz w:val="22"/>
        </w:rPr>
        <w:t>Up to two further Directors who may or may not be members of CIfA, appointed by the Board of Directors as necessary</w:t>
      </w:r>
    </w:p>
    <w:p w14:paraId="04AFF1D3" w14:textId="77777777" w:rsidR="006C7442" w:rsidRPr="00327BCB" w:rsidRDefault="00A65AB1" w:rsidP="00FD585C">
      <w:pPr>
        <w:numPr>
          <w:ilvl w:val="0"/>
          <w:numId w:val="5"/>
        </w:numPr>
        <w:spacing w:after="0" w:line="240" w:lineRule="auto"/>
        <w:rPr>
          <w:rFonts w:asciiTheme="minorHAnsi" w:hAnsiTheme="minorHAnsi"/>
          <w:sz w:val="22"/>
        </w:rPr>
      </w:pPr>
      <w:r w:rsidRPr="00327BCB">
        <w:rPr>
          <w:rFonts w:asciiTheme="minorHAnsi" w:hAnsiTheme="minorHAnsi"/>
          <w:sz w:val="22"/>
        </w:rPr>
        <w:t>The Chief Executive</w:t>
      </w:r>
    </w:p>
    <w:p w14:paraId="6CDCCFFD" w14:textId="77777777" w:rsidR="00A65AB1" w:rsidRPr="00327BCB" w:rsidRDefault="00A65AB1" w:rsidP="00FD585C">
      <w:pPr>
        <w:numPr>
          <w:ilvl w:val="0"/>
          <w:numId w:val="5"/>
        </w:numPr>
        <w:spacing w:after="0" w:line="240" w:lineRule="auto"/>
        <w:rPr>
          <w:rFonts w:asciiTheme="minorHAnsi" w:hAnsiTheme="minorHAnsi"/>
          <w:sz w:val="22"/>
        </w:rPr>
      </w:pPr>
      <w:r w:rsidRPr="00327BCB">
        <w:rPr>
          <w:rFonts w:asciiTheme="minorHAnsi" w:hAnsiTheme="minorHAnsi"/>
          <w:sz w:val="22"/>
        </w:rPr>
        <w:t xml:space="preserve">and one other member of staff appointed by the elected members of the Board as they deem necessary </w:t>
      </w:r>
      <w:r w:rsidR="00787D18">
        <w:rPr>
          <w:rFonts w:asciiTheme="minorHAnsi" w:hAnsiTheme="minorHAnsi"/>
          <w:sz w:val="22"/>
        </w:rPr>
        <w:t xml:space="preserve">(at inception the Head of Governance and Finance takes this post) </w:t>
      </w:r>
    </w:p>
    <w:p w14:paraId="6E2420C8" w14:textId="77777777" w:rsidR="00FD585C" w:rsidRDefault="00FD585C" w:rsidP="00FD585C">
      <w:pPr>
        <w:spacing w:after="0" w:line="240" w:lineRule="auto"/>
        <w:rPr>
          <w:rFonts w:asciiTheme="minorHAnsi" w:hAnsiTheme="minorHAnsi"/>
          <w:sz w:val="22"/>
        </w:rPr>
      </w:pPr>
    </w:p>
    <w:p w14:paraId="7B0A8CDE" w14:textId="77777777" w:rsidR="0055706A" w:rsidRPr="00327BCB" w:rsidRDefault="00FD585C" w:rsidP="00FD585C">
      <w:pPr>
        <w:spacing w:after="0" w:line="240" w:lineRule="auto"/>
        <w:rPr>
          <w:rFonts w:asciiTheme="minorHAnsi" w:hAnsiTheme="minorHAnsi"/>
          <w:sz w:val="22"/>
        </w:rPr>
      </w:pPr>
      <w:r w:rsidRPr="00327BCB">
        <w:rPr>
          <w:rFonts w:asciiTheme="minorHAnsi" w:hAnsiTheme="minorHAnsi"/>
          <w:sz w:val="22"/>
        </w:rPr>
        <w:t>The Board of Directors is chaired by the Honorary Chair.</w:t>
      </w:r>
      <w:r w:rsidR="0055706A" w:rsidRPr="00327BCB">
        <w:rPr>
          <w:rFonts w:asciiTheme="minorHAnsi" w:hAnsiTheme="minorHAnsi"/>
          <w:sz w:val="22"/>
        </w:rPr>
        <w:br w:type="page"/>
      </w:r>
    </w:p>
    <w:p w14:paraId="5ECB165C" w14:textId="77777777" w:rsidR="0055706A" w:rsidRDefault="00855C48" w:rsidP="00FD585C">
      <w:pPr>
        <w:spacing w:after="0" w:line="240" w:lineRule="auto"/>
        <w:rPr>
          <w:rFonts w:asciiTheme="minorHAnsi" w:hAnsiTheme="minorHAnsi"/>
          <w:b/>
          <w:bCs/>
          <w:sz w:val="22"/>
        </w:rPr>
      </w:pPr>
      <w:r>
        <w:rPr>
          <w:rFonts w:asciiTheme="minorHAnsi" w:hAnsiTheme="minorHAnsi"/>
          <w:b/>
          <w:bCs/>
          <w:sz w:val="22"/>
        </w:rPr>
        <w:lastRenderedPageBreak/>
        <w:t>Duties</w:t>
      </w:r>
    </w:p>
    <w:p w14:paraId="3025AF0D" w14:textId="77777777" w:rsidR="00FD585C" w:rsidRPr="00FD585C" w:rsidRDefault="00FD585C" w:rsidP="00FD585C">
      <w:pPr>
        <w:spacing w:after="0" w:line="240" w:lineRule="auto"/>
        <w:rPr>
          <w:rFonts w:asciiTheme="minorHAnsi" w:hAnsiTheme="minorHAnsi"/>
          <w:bCs/>
          <w:sz w:val="22"/>
        </w:rPr>
      </w:pPr>
      <w:r>
        <w:rPr>
          <w:rFonts w:asciiTheme="minorHAnsi" w:hAnsiTheme="minorHAnsi"/>
          <w:bCs/>
          <w:sz w:val="22"/>
        </w:rPr>
        <w:t>All members of the Board of Directors are expected to</w:t>
      </w:r>
    </w:p>
    <w:p w14:paraId="30B94138" w14:textId="77777777" w:rsidR="0055706A" w:rsidRPr="00327BCB" w:rsidRDefault="0055706A" w:rsidP="00FD585C">
      <w:pPr>
        <w:numPr>
          <w:ilvl w:val="0"/>
          <w:numId w:val="1"/>
        </w:numPr>
        <w:spacing w:after="0" w:line="240" w:lineRule="auto"/>
        <w:rPr>
          <w:rFonts w:asciiTheme="minorHAnsi" w:hAnsiTheme="minorHAnsi"/>
          <w:sz w:val="22"/>
        </w:rPr>
      </w:pPr>
      <w:r w:rsidRPr="00327BCB">
        <w:rPr>
          <w:rFonts w:asciiTheme="minorHAnsi" w:hAnsiTheme="minorHAnsi"/>
          <w:sz w:val="22"/>
        </w:rPr>
        <w:t xml:space="preserve">ensure that </w:t>
      </w:r>
      <w:r w:rsidR="00A65AB1" w:rsidRPr="00327BCB">
        <w:rPr>
          <w:rFonts w:asciiTheme="minorHAnsi" w:hAnsiTheme="minorHAnsi"/>
          <w:sz w:val="22"/>
        </w:rPr>
        <w:t>CIfA</w:t>
      </w:r>
      <w:r w:rsidRPr="00327BCB">
        <w:rPr>
          <w:rFonts w:asciiTheme="minorHAnsi" w:hAnsiTheme="minorHAnsi"/>
          <w:sz w:val="22"/>
        </w:rPr>
        <w:t xml:space="preserve"> complies with its governing document and any other relevant legislation or regulations</w:t>
      </w:r>
    </w:p>
    <w:p w14:paraId="4E07BD5C" w14:textId="77777777" w:rsidR="0055706A" w:rsidRPr="00327BCB" w:rsidRDefault="0055706A" w:rsidP="00FD585C">
      <w:pPr>
        <w:numPr>
          <w:ilvl w:val="0"/>
          <w:numId w:val="1"/>
        </w:numPr>
        <w:spacing w:after="0" w:line="240" w:lineRule="auto"/>
        <w:rPr>
          <w:rFonts w:asciiTheme="minorHAnsi" w:hAnsiTheme="minorHAnsi"/>
          <w:sz w:val="22"/>
        </w:rPr>
      </w:pPr>
      <w:r w:rsidRPr="00327BCB">
        <w:rPr>
          <w:rFonts w:asciiTheme="minorHAnsi" w:hAnsiTheme="minorHAnsi"/>
          <w:sz w:val="22"/>
        </w:rPr>
        <w:t xml:space="preserve">ensure that </w:t>
      </w:r>
      <w:r w:rsidR="00A65AB1" w:rsidRPr="00327BCB">
        <w:rPr>
          <w:rFonts w:asciiTheme="minorHAnsi" w:hAnsiTheme="minorHAnsi"/>
          <w:sz w:val="22"/>
        </w:rPr>
        <w:t>CIfA</w:t>
      </w:r>
      <w:r w:rsidRPr="00327BCB">
        <w:rPr>
          <w:rFonts w:asciiTheme="minorHAnsi" w:hAnsiTheme="minorHAnsi"/>
          <w:sz w:val="22"/>
        </w:rPr>
        <w:t xml:space="preserve"> pursues its objects as defined in its governing document</w:t>
      </w:r>
    </w:p>
    <w:p w14:paraId="19F85F38" w14:textId="77777777" w:rsidR="0055706A" w:rsidRPr="00327BCB" w:rsidRDefault="0055706A" w:rsidP="00FD585C">
      <w:pPr>
        <w:numPr>
          <w:ilvl w:val="0"/>
          <w:numId w:val="1"/>
        </w:numPr>
        <w:spacing w:after="0" w:line="240" w:lineRule="auto"/>
        <w:rPr>
          <w:rFonts w:asciiTheme="minorHAnsi" w:hAnsiTheme="minorHAnsi"/>
          <w:sz w:val="22"/>
        </w:rPr>
      </w:pPr>
      <w:r w:rsidRPr="00327BCB">
        <w:rPr>
          <w:rFonts w:asciiTheme="minorHAnsi" w:hAnsiTheme="minorHAnsi"/>
          <w:sz w:val="22"/>
        </w:rPr>
        <w:t>ensure</w:t>
      </w:r>
      <w:r w:rsidR="004144A7">
        <w:rPr>
          <w:rFonts w:asciiTheme="minorHAnsi" w:hAnsiTheme="minorHAnsi"/>
          <w:sz w:val="22"/>
        </w:rPr>
        <w:t xml:space="preserve"> that</w:t>
      </w:r>
      <w:r w:rsidR="001149FF" w:rsidRPr="00327BCB">
        <w:rPr>
          <w:rFonts w:asciiTheme="minorHAnsi" w:hAnsiTheme="minorHAnsi"/>
          <w:sz w:val="22"/>
        </w:rPr>
        <w:t xml:space="preserve"> CIfA</w:t>
      </w:r>
      <w:r w:rsidRPr="00327BCB">
        <w:rPr>
          <w:rFonts w:asciiTheme="minorHAnsi" w:hAnsiTheme="minorHAnsi"/>
          <w:sz w:val="22"/>
        </w:rPr>
        <w:t xml:space="preserve"> uses its resources exclusively </w:t>
      </w:r>
      <w:r w:rsidR="001149FF" w:rsidRPr="00327BCB">
        <w:rPr>
          <w:rFonts w:asciiTheme="minorHAnsi" w:hAnsiTheme="minorHAnsi"/>
          <w:sz w:val="22"/>
        </w:rPr>
        <w:t>to promote all or any of the objects set out in its governing document</w:t>
      </w:r>
    </w:p>
    <w:p w14:paraId="6869B74A" w14:textId="77777777" w:rsidR="0055706A" w:rsidRPr="00327BCB" w:rsidRDefault="0055706A" w:rsidP="00FD585C">
      <w:pPr>
        <w:numPr>
          <w:ilvl w:val="0"/>
          <w:numId w:val="1"/>
        </w:numPr>
        <w:spacing w:after="0" w:line="240" w:lineRule="auto"/>
        <w:rPr>
          <w:rFonts w:asciiTheme="minorHAnsi" w:hAnsiTheme="minorHAnsi"/>
          <w:sz w:val="22"/>
        </w:rPr>
      </w:pPr>
      <w:r w:rsidRPr="00327BCB">
        <w:rPr>
          <w:rFonts w:asciiTheme="minorHAnsi" w:hAnsiTheme="minorHAnsi"/>
          <w:sz w:val="22"/>
        </w:rPr>
        <w:t xml:space="preserve">safeguard the good name and values of </w:t>
      </w:r>
      <w:r w:rsidR="001149FF" w:rsidRPr="00327BCB">
        <w:rPr>
          <w:rFonts w:asciiTheme="minorHAnsi" w:hAnsiTheme="minorHAnsi"/>
          <w:sz w:val="22"/>
        </w:rPr>
        <w:t>CIfA</w:t>
      </w:r>
    </w:p>
    <w:p w14:paraId="3AA98AD1" w14:textId="77777777" w:rsidR="0055706A" w:rsidRPr="00327BCB" w:rsidRDefault="0055706A" w:rsidP="00FD585C">
      <w:pPr>
        <w:numPr>
          <w:ilvl w:val="0"/>
          <w:numId w:val="1"/>
        </w:numPr>
        <w:spacing w:after="0" w:line="240" w:lineRule="auto"/>
        <w:rPr>
          <w:rFonts w:asciiTheme="minorHAnsi" w:hAnsiTheme="minorHAnsi"/>
          <w:sz w:val="22"/>
        </w:rPr>
      </w:pPr>
      <w:r w:rsidRPr="00327BCB">
        <w:rPr>
          <w:rFonts w:asciiTheme="minorHAnsi" w:hAnsiTheme="minorHAnsi"/>
          <w:sz w:val="22"/>
        </w:rPr>
        <w:t>ensure the effective and efficient administration of</w:t>
      </w:r>
      <w:r w:rsidR="001149FF" w:rsidRPr="00327BCB">
        <w:rPr>
          <w:rFonts w:asciiTheme="minorHAnsi" w:hAnsiTheme="minorHAnsi"/>
          <w:sz w:val="22"/>
        </w:rPr>
        <w:t xml:space="preserve"> CIfA</w:t>
      </w:r>
    </w:p>
    <w:p w14:paraId="153F5436" w14:textId="77777777" w:rsidR="0055706A" w:rsidRPr="00327BCB" w:rsidRDefault="0055706A" w:rsidP="00FD585C">
      <w:pPr>
        <w:numPr>
          <w:ilvl w:val="0"/>
          <w:numId w:val="1"/>
        </w:numPr>
        <w:spacing w:after="0" w:line="240" w:lineRule="auto"/>
        <w:rPr>
          <w:rFonts w:asciiTheme="minorHAnsi" w:hAnsiTheme="minorHAnsi"/>
          <w:sz w:val="22"/>
        </w:rPr>
      </w:pPr>
      <w:r w:rsidRPr="00327BCB">
        <w:rPr>
          <w:rFonts w:asciiTheme="minorHAnsi" w:hAnsiTheme="minorHAnsi"/>
          <w:sz w:val="22"/>
        </w:rPr>
        <w:t xml:space="preserve">ensure the financial stability of </w:t>
      </w:r>
      <w:r w:rsidR="001149FF" w:rsidRPr="00327BCB">
        <w:rPr>
          <w:rFonts w:asciiTheme="minorHAnsi" w:hAnsiTheme="minorHAnsi"/>
          <w:sz w:val="22"/>
        </w:rPr>
        <w:t>CIfA and that it complies with the financial obligations defined in its governing document</w:t>
      </w:r>
    </w:p>
    <w:p w14:paraId="398E5EC1" w14:textId="77777777" w:rsidR="0055706A" w:rsidRPr="00327BCB" w:rsidRDefault="0055706A" w:rsidP="00FD585C">
      <w:pPr>
        <w:numPr>
          <w:ilvl w:val="0"/>
          <w:numId w:val="1"/>
        </w:numPr>
        <w:spacing w:after="0" w:line="240" w:lineRule="auto"/>
        <w:rPr>
          <w:rFonts w:asciiTheme="minorHAnsi" w:hAnsiTheme="minorHAnsi"/>
          <w:sz w:val="22"/>
        </w:rPr>
      </w:pPr>
      <w:r w:rsidRPr="00327BCB">
        <w:rPr>
          <w:rFonts w:asciiTheme="minorHAnsi" w:hAnsiTheme="minorHAnsi"/>
          <w:sz w:val="22"/>
        </w:rPr>
        <w:t xml:space="preserve">protect and manage the property of </w:t>
      </w:r>
      <w:r w:rsidR="001149FF" w:rsidRPr="00327BCB">
        <w:rPr>
          <w:rFonts w:asciiTheme="minorHAnsi" w:hAnsiTheme="minorHAnsi"/>
          <w:sz w:val="22"/>
        </w:rPr>
        <w:t>CIfA</w:t>
      </w:r>
      <w:r w:rsidR="004144A7">
        <w:rPr>
          <w:rFonts w:asciiTheme="minorHAnsi" w:hAnsiTheme="minorHAnsi"/>
          <w:sz w:val="22"/>
        </w:rPr>
        <w:t xml:space="preserve"> and</w:t>
      </w:r>
      <w:r w:rsidRPr="00327BCB">
        <w:rPr>
          <w:rFonts w:asciiTheme="minorHAnsi" w:hAnsiTheme="minorHAnsi"/>
          <w:sz w:val="22"/>
        </w:rPr>
        <w:t xml:space="preserve"> ensure the proper investment of </w:t>
      </w:r>
      <w:proofErr w:type="spellStart"/>
      <w:r w:rsidR="001149FF" w:rsidRPr="00327BCB">
        <w:rPr>
          <w:rFonts w:asciiTheme="minorHAnsi" w:hAnsiTheme="minorHAnsi"/>
          <w:sz w:val="22"/>
        </w:rPr>
        <w:t>CIfA's</w:t>
      </w:r>
      <w:proofErr w:type="spellEnd"/>
      <w:r w:rsidR="001149FF" w:rsidRPr="00327BCB">
        <w:rPr>
          <w:rFonts w:asciiTheme="minorHAnsi" w:hAnsiTheme="minorHAnsi"/>
          <w:sz w:val="22"/>
        </w:rPr>
        <w:t xml:space="preserve"> </w:t>
      </w:r>
      <w:r w:rsidRPr="00327BCB">
        <w:rPr>
          <w:rFonts w:asciiTheme="minorHAnsi" w:hAnsiTheme="minorHAnsi"/>
          <w:sz w:val="22"/>
        </w:rPr>
        <w:t>funds</w:t>
      </w:r>
    </w:p>
    <w:p w14:paraId="25D5E25D" w14:textId="77777777" w:rsidR="0055706A" w:rsidRPr="00327BCB" w:rsidRDefault="0055706A" w:rsidP="00FD585C">
      <w:pPr>
        <w:numPr>
          <w:ilvl w:val="0"/>
          <w:numId w:val="1"/>
        </w:numPr>
        <w:spacing w:after="0" w:line="240" w:lineRule="auto"/>
        <w:rPr>
          <w:rFonts w:asciiTheme="minorHAnsi" w:hAnsiTheme="minorHAnsi"/>
          <w:sz w:val="22"/>
        </w:rPr>
      </w:pPr>
      <w:r w:rsidRPr="00327BCB">
        <w:rPr>
          <w:rFonts w:asciiTheme="minorHAnsi" w:hAnsiTheme="minorHAnsi"/>
          <w:sz w:val="22"/>
        </w:rPr>
        <w:t xml:space="preserve">appoint and monitor the performance of the Chief Executive </w:t>
      </w:r>
      <w:r w:rsidR="001149FF" w:rsidRPr="00327BCB">
        <w:rPr>
          <w:rFonts w:asciiTheme="minorHAnsi" w:hAnsiTheme="minorHAnsi"/>
          <w:sz w:val="22"/>
        </w:rPr>
        <w:t>and other staff</w:t>
      </w:r>
    </w:p>
    <w:p w14:paraId="1959D1DE" w14:textId="77777777" w:rsidR="0055706A" w:rsidRPr="00327BCB" w:rsidRDefault="0055706A" w:rsidP="00FD585C">
      <w:pPr>
        <w:numPr>
          <w:ilvl w:val="0"/>
          <w:numId w:val="1"/>
        </w:numPr>
        <w:spacing w:after="0" w:line="240" w:lineRule="auto"/>
        <w:rPr>
          <w:rFonts w:asciiTheme="minorHAnsi" w:hAnsiTheme="minorHAnsi" w:cs="Arial"/>
          <w:bCs/>
          <w:color w:val="000000"/>
          <w:sz w:val="22"/>
        </w:rPr>
      </w:pPr>
      <w:r w:rsidRPr="00327BCB">
        <w:rPr>
          <w:rFonts w:asciiTheme="minorHAnsi" w:hAnsiTheme="minorHAnsi" w:cs="Arial"/>
          <w:bCs/>
          <w:color w:val="000000"/>
          <w:sz w:val="22"/>
        </w:rPr>
        <w:t xml:space="preserve">ensure that proper external professional advice is obtained on all matters where there may be material risk to </w:t>
      </w:r>
      <w:r w:rsidR="001149FF" w:rsidRPr="00327BCB">
        <w:rPr>
          <w:rFonts w:asciiTheme="minorHAnsi" w:hAnsiTheme="minorHAnsi" w:cs="Arial"/>
          <w:bCs/>
          <w:color w:val="000000"/>
          <w:sz w:val="22"/>
        </w:rPr>
        <w:t>CIfA or where Directors</w:t>
      </w:r>
      <w:r w:rsidRPr="00327BCB">
        <w:rPr>
          <w:rFonts w:asciiTheme="minorHAnsi" w:hAnsiTheme="minorHAnsi" w:cs="Arial"/>
          <w:bCs/>
          <w:color w:val="000000"/>
          <w:sz w:val="22"/>
        </w:rPr>
        <w:t xml:space="preserve"> may be in breach of their duties</w:t>
      </w:r>
    </w:p>
    <w:p w14:paraId="25D50173" w14:textId="77777777" w:rsidR="001149FF" w:rsidRPr="00327BCB" w:rsidRDefault="001149FF" w:rsidP="00FD585C">
      <w:pPr>
        <w:numPr>
          <w:ilvl w:val="0"/>
          <w:numId w:val="1"/>
        </w:numPr>
        <w:spacing w:after="0" w:line="240" w:lineRule="auto"/>
        <w:rPr>
          <w:rFonts w:asciiTheme="minorHAnsi" w:hAnsiTheme="minorHAnsi"/>
          <w:sz w:val="22"/>
        </w:rPr>
      </w:pPr>
      <w:r w:rsidRPr="00327BCB">
        <w:rPr>
          <w:rFonts w:asciiTheme="minorHAnsi" w:hAnsiTheme="minorHAnsi"/>
          <w:sz w:val="22"/>
        </w:rPr>
        <w:t>contribute actively to the Board of Directors and comply with the requirements set out in the Regulations for the Board of Directors</w:t>
      </w:r>
    </w:p>
    <w:p w14:paraId="77A55D69" w14:textId="77777777" w:rsidR="00855C48" w:rsidRDefault="00855C48" w:rsidP="00FD585C">
      <w:pPr>
        <w:spacing w:after="0" w:line="240" w:lineRule="auto"/>
        <w:rPr>
          <w:rFonts w:asciiTheme="minorHAnsi" w:hAnsiTheme="minorHAnsi"/>
          <w:sz w:val="22"/>
        </w:rPr>
      </w:pPr>
    </w:p>
    <w:p w14:paraId="1DFD6DAC" w14:textId="77777777" w:rsidR="0055706A" w:rsidRPr="00327BCB" w:rsidRDefault="0055706A" w:rsidP="00FD585C">
      <w:pPr>
        <w:spacing w:after="0" w:line="240" w:lineRule="auto"/>
        <w:rPr>
          <w:rFonts w:asciiTheme="minorHAnsi" w:hAnsiTheme="minorHAnsi"/>
          <w:sz w:val="22"/>
        </w:rPr>
      </w:pPr>
      <w:r w:rsidRPr="00327BCB">
        <w:rPr>
          <w:rFonts w:asciiTheme="minorHAnsi" w:hAnsiTheme="minorHAnsi"/>
          <w:sz w:val="22"/>
        </w:rPr>
        <w:t xml:space="preserve">In addition to the above, each </w:t>
      </w:r>
      <w:r w:rsidR="001149FF" w:rsidRPr="00327BCB">
        <w:rPr>
          <w:rFonts w:asciiTheme="minorHAnsi" w:hAnsiTheme="minorHAnsi"/>
          <w:sz w:val="22"/>
        </w:rPr>
        <w:t>member of the Board</w:t>
      </w:r>
      <w:r w:rsidRPr="00327BCB">
        <w:rPr>
          <w:rFonts w:asciiTheme="minorHAnsi" w:hAnsiTheme="minorHAnsi"/>
          <w:sz w:val="22"/>
        </w:rPr>
        <w:t xml:space="preserve"> should use any specific skills, knowledge or experience they </w:t>
      </w:r>
      <w:proofErr w:type="gramStart"/>
      <w:r w:rsidRPr="00327BCB">
        <w:rPr>
          <w:rFonts w:asciiTheme="minorHAnsi" w:hAnsiTheme="minorHAnsi"/>
          <w:sz w:val="22"/>
        </w:rPr>
        <w:t>have to</w:t>
      </w:r>
      <w:proofErr w:type="gramEnd"/>
      <w:r w:rsidRPr="00327BCB">
        <w:rPr>
          <w:rFonts w:asciiTheme="minorHAnsi" w:hAnsiTheme="minorHAnsi"/>
          <w:sz w:val="22"/>
        </w:rPr>
        <w:t xml:space="preserve"> help the </w:t>
      </w:r>
      <w:r w:rsidR="00FE51E2" w:rsidRPr="00327BCB">
        <w:rPr>
          <w:rFonts w:asciiTheme="minorHAnsi" w:hAnsiTheme="minorHAnsi"/>
          <w:sz w:val="22"/>
        </w:rPr>
        <w:t xml:space="preserve">Board of </w:t>
      </w:r>
      <w:r w:rsidR="001149FF" w:rsidRPr="00327BCB">
        <w:rPr>
          <w:rFonts w:asciiTheme="minorHAnsi" w:hAnsiTheme="minorHAnsi"/>
          <w:sz w:val="22"/>
        </w:rPr>
        <w:t xml:space="preserve">Directors </w:t>
      </w:r>
      <w:r w:rsidRPr="00327BCB">
        <w:rPr>
          <w:rFonts w:asciiTheme="minorHAnsi" w:hAnsiTheme="minorHAnsi"/>
          <w:sz w:val="22"/>
        </w:rPr>
        <w:t>reach sound decisions. This may involve scrutinising board papers, leading discussions</w:t>
      </w:r>
      <w:r w:rsidR="004144A7">
        <w:rPr>
          <w:rFonts w:asciiTheme="minorHAnsi" w:hAnsiTheme="minorHAnsi"/>
          <w:sz w:val="22"/>
        </w:rPr>
        <w:t xml:space="preserve"> (while giving due regard to matters of confidentiality)</w:t>
      </w:r>
      <w:r w:rsidRPr="00327BCB">
        <w:rPr>
          <w:rFonts w:asciiTheme="minorHAnsi" w:hAnsiTheme="minorHAnsi"/>
          <w:sz w:val="22"/>
        </w:rPr>
        <w:t>, focusing on key issues, providing guidance on new initiatives or other issues in which the</w:t>
      </w:r>
      <w:r w:rsidR="001149FF" w:rsidRPr="00327BCB">
        <w:rPr>
          <w:rFonts w:asciiTheme="minorHAnsi" w:hAnsiTheme="minorHAnsi"/>
          <w:sz w:val="22"/>
        </w:rPr>
        <w:t xml:space="preserve"> individual</w:t>
      </w:r>
      <w:r w:rsidRPr="00327BCB">
        <w:rPr>
          <w:rFonts w:asciiTheme="minorHAnsi" w:hAnsiTheme="minorHAnsi"/>
          <w:sz w:val="22"/>
        </w:rPr>
        <w:t xml:space="preserve"> has special expertise</w:t>
      </w:r>
      <w:r w:rsidR="00BC30B7" w:rsidRPr="00327BCB">
        <w:rPr>
          <w:rFonts w:asciiTheme="minorHAnsi" w:hAnsiTheme="minorHAnsi"/>
          <w:sz w:val="22"/>
        </w:rPr>
        <w:t>.</w:t>
      </w:r>
    </w:p>
    <w:p w14:paraId="1E6521F3" w14:textId="77777777" w:rsidR="0055706A" w:rsidRPr="00327BCB" w:rsidRDefault="0055706A" w:rsidP="00FD585C">
      <w:pPr>
        <w:spacing w:after="0" w:line="240" w:lineRule="auto"/>
        <w:rPr>
          <w:rFonts w:asciiTheme="minorHAnsi" w:hAnsiTheme="minorHAnsi"/>
          <w:b/>
          <w:bCs/>
          <w:sz w:val="22"/>
        </w:rPr>
      </w:pPr>
    </w:p>
    <w:p w14:paraId="28D41F2D" w14:textId="77777777" w:rsidR="0055706A" w:rsidRDefault="00086B0D" w:rsidP="00FD585C">
      <w:pPr>
        <w:spacing w:after="0" w:line="240" w:lineRule="auto"/>
        <w:rPr>
          <w:rFonts w:asciiTheme="minorHAnsi" w:hAnsiTheme="minorHAnsi"/>
          <w:b/>
          <w:bCs/>
          <w:sz w:val="22"/>
        </w:rPr>
      </w:pPr>
      <w:r>
        <w:rPr>
          <w:rFonts w:asciiTheme="minorHAnsi" w:hAnsiTheme="minorHAnsi"/>
          <w:b/>
          <w:bCs/>
          <w:sz w:val="22"/>
        </w:rPr>
        <w:t>P</w:t>
      </w:r>
      <w:r w:rsidR="0055706A" w:rsidRPr="00327BCB">
        <w:rPr>
          <w:rFonts w:asciiTheme="minorHAnsi" w:hAnsiTheme="minorHAnsi"/>
          <w:b/>
          <w:bCs/>
          <w:sz w:val="22"/>
        </w:rPr>
        <w:t>erson specification</w:t>
      </w:r>
    </w:p>
    <w:p w14:paraId="6CBCC827" w14:textId="77777777" w:rsidR="00FD585C" w:rsidRPr="00FD585C" w:rsidRDefault="00FD585C" w:rsidP="00FD585C">
      <w:pPr>
        <w:spacing w:after="0" w:line="240" w:lineRule="auto"/>
        <w:rPr>
          <w:rFonts w:asciiTheme="minorHAnsi" w:hAnsiTheme="minorHAnsi"/>
          <w:bCs/>
          <w:sz w:val="22"/>
        </w:rPr>
      </w:pPr>
      <w:r>
        <w:rPr>
          <w:rFonts w:asciiTheme="minorHAnsi" w:hAnsiTheme="minorHAnsi"/>
          <w:bCs/>
          <w:sz w:val="22"/>
        </w:rPr>
        <w:t xml:space="preserve">All members of the Board of Directors should </w:t>
      </w:r>
    </w:p>
    <w:p w14:paraId="215772F6" w14:textId="77777777" w:rsidR="0055706A" w:rsidRPr="00327BCB" w:rsidRDefault="00787D18" w:rsidP="00FD585C">
      <w:pPr>
        <w:numPr>
          <w:ilvl w:val="0"/>
          <w:numId w:val="3"/>
        </w:numPr>
        <w:spacing w:after="0" w:line="240" w:lineRule="auto"/>
        <w:rPr>
          <w:rFonts w:asciiTheme="minorHAnsi" w:hAnsiTheme="minorHAnsi"/>
          <w:sz w:val="22"/>
        </w:rPr>
      </w:pPr>
      <w:r>
        <w:rPr>
          <w:rFonts w:asciiTheme="minorHAnsi" w:hAnsiTheme="minorHAnsi"/>
          <w:sz w:val="22"/>
        </w:rPr>
        <w:t xml:space="preserve">have </w:t>
      </w:r>
      <w:r w:rsidR="00FD585C">
        <w:rPr>
          <w:rFonts w:asciiTheme="minorHAnsi" w:hAnsiTheme="minorHAnsi"/>
          <w:sz w:val="22"/>
        </w:rPr>
        <w:t>an u</w:t>
      </w:r>
      <w:r w:rsidR="0055706A" w:rsidRPr="00327BCB">
        <w:rPr>
          <w:rFonts w:asciiTheme="minorHAnsi" w:hAnsiTheme="minorHAnsi"/>
          <w:sz w:val="22"/>
        </w:rPr>
        <w:t xml:space="preserve">nderstanding and acceptance of the legal duties, responsibilities and liabilities of </w:t>
      </w:r>
      <w:proofErr w:type="gramStart"/>
      <w:r w:rsidR="009F2784">
        <w:rPr>
          <w:rFonts w:asciiTheme="minorHAnsi" w:hAnsiTheme="minorHAnsi"/>
          <w:sz w:val="22"/>
        </w:rPr>
        <w:t>directors</w:t>
      </w:r>
      <w:proofErr w:type="gramEnd"/>
    </w:p>
    <w:p w14:paraId="32E20556" w14:textId="77777777" w:rsidR="0055706A" w:rsidRPr="00327BCB" w:rsidRDefault="00787D18" w:rsidP="00FD585C">
      <w:pPr>
        <w:numPr>
          <w:ilvl w:val="0"/>
          <w:numId w:val="3"/>
        </w:numPr>
        <w:spacing w:after="0" w:line="240" w:lineRule="auto"/>
        <w:rPr>
          <w:rFonts w:asciiTheme="minorHAnsi" w:hAnsiTheme="minorHAnsi"/>
          <w:sz w:val="22"/>
        </w:rPr>
      </w:pPr>
      <w:r>
        <w:rPr>
          <w:rFonts w:asciiTheme="minorHAnsi" w:hAnsiTheme="minorHAnsi"/>
          <w:sz w:val="22"/>
        </w:rPr>
        <w:t xml:space="preserve">have </w:t>
      </w:r>
      <w:r w:rsidR="00FD585C">
        <w:rPr>
          <w:rFonts w:asciiTheme="minorHAnsi" w:hAnsiTheme="minorHAnsi"/>
          <w:sz w:val="22"/>
        </w:rPr>
        <w:t>a c</w:t>
      </w:r>
      <w:r w:rsidR="0055706A" w:rsidRPr="00327BCB">
        <w:rPr>
          <w:rFonts w:asciiTheme="minorHAnsi" w:hAnsiTheme="minorHAnsi"/>
          <w:sz w:val="22"/>
        </w:rPr>
        <w:t xml:space="preserve">ommitment to the work of </w:t>
      </w:r>
      <w:r w:rsidR="001149FF" w:rsidRPr="00327BCB">
        <w:rPr>
          <w:rFonts w:asciiTheme="minorHAnsi" w:hAnsiTheme="minorHAnsi"/>
          <w:sz w:val="22"/>
        </w:rPr>
        <w:t>CIfA</w:t>
      </w:r>
    </w:p>
    <w:p w14:paraId="23F37009" w14:textId="77777777" w:rsidR="0055706A" w:rsidRPr="00327BCB" w:rsidRDefault="004144A7" w:rsidP="00FD585C">
      <w:pPr>
        <w:numPr>
          <w:ilvl w:val="0"/>
          <w:numId w:val="3"/>
        </w:numPr>
        <w:spacing w:after="0" w:line="240" w:lineRule="auto"/>
        <w:rPr>
          <w:rFonts w:asciiTheme="minorHAnsi" w:hAnsiTheme="minorHAnsi"/>
          <w:sz w:val="22"/>
        </w:rPr>
      </w:pPr>
      <w:r>
        <w:rPr>
          <w:rFonts w:asciiTheme="minorHAnsi" w:hAnsiTheme="minorHAnsi"/>
          <w:sz w:val="22"/>
        </w:rPr>
        <w:t xml:space="preserve">have </w:t>
      </w:r>
      <w:r w:rsidR="00FD585C">
        <w:rPr>
          <w:rFonts w:asciiTheme="minorHAnsi" w:hAnsiTheme="minorHAnsi"/>
          <w:sz w:val="22"/>
        </w:rPr>
        <w:t>the w</w:t>
      </w:r>
      <w:r w:rsidR="0055706A" w:rsidRPr="00327BCB">
        <w:rPr>
          <w:rFonts w:asciiTheme="minorHAnsi" w:hAnsiTheme="minorHAnsi"/>
          <w:sz w:val="22"/>
        </w:rPr>
        <w:t>illingness to devote the necessary time and effort</w:t>
      </w:r>
      <w:r w:rsidR="00FD585C">
        <w:rPr>
          <w:rFonts w:asciiTheme="minorHAnsi" w:hAnsiTheme="minorHAnsi"/>
          <w:sz w:val="22"/>
        </w:rPr>
        <w:t xml:space="preserve"> to be able to carry out their duties</w:t>
      </w:r>
    </w:p>
    <w:p w14:paraId="4D1DE129" w14:textId="77777777" w:rsidR="0055706A" w:rsidRPr="00327BCB" w:rsidRDefault="00FD585C" w:rsidP="00FD585C">
      <w:pPr>
        <w:numPr>
          <w:ilvl w:val="0"/>
          <w:numId w:val="3"/>
        </w:numPr>
        <w:spacing w:after="0" w:line="240" w:lineRule="auto"/>
        <w:rPr>
          <w:rFonts w:asciiTheme="minorHAnsi" w:hAnsiTheme="minorHAnsi"/>
          <w:sz w:val="22"/>
        </w:rPr>
      </w:pPr>
      <w:r>
        <w:rPr>
          <w:rFonts w:asciiTheme="minorHAnsi" w:hAnsiTheme="minorHAnsi"/>
          <w:sz w:val="22"/>
        </w:rPr>
        <w:t>m</w:t>
      </w:r>
      <w:r w:rsidR="0055706A" w:rsidRPr="00327BCB">
        <w:rPr>
          <w:rFonts w:asciiTheme="minorHAnsi" w:hAnsiTheme="minorHAnsi"/>
          <w:sz w:val="22"/>
        </w:rPr>
        <w:t xml:space="preserve">aintain confidentiality and adhere to a high standard of conduct befitting a representative of </w:t>
      </w:r>
      <w:r w:rsidR="001149FF" w:rsidRPr="00327BCB">
        <w:rPr>
          <w:rFonts w:asciiTheme="minorHAnsi" w:hAnsiTheme="minorHAnsi"/>
          <w:sz w:val="22"/>
        </w:rPr>
        <w:t>CIfA</w:t>
      </w:r>
    </w:p>
    <w:p w14:paraId="0E53BE36" w14:textId="77777777" w:rsidR="0055706A" w:rsidRPr="00327BCB" w:rsidRDefault="00787D18" w:rsidP="00FD585C">
      <w:pPr>
        <w:numPr>
          <w:ilvl w:val="0"/>
          <w:numId w:val="3"/>
        </w:numPr>
        <w:spacing w:after="0" w:line="240" w:lineRule="auto"/>
        <w:rPr>
          <w:rFonts w:asciiTheme="minorHAnsi" w:hAnsiTheme="minorHAnsi"/>
          <w:sz w:val="22"/>
        </w:rPr>
      </w:pPr>
      <w:r>
        <w:rPr>
          <w:rFonts w:asciiTheme="minorHAnsi" w:hAnsiTheme="minorHAnsi"/>
          <w:sz w:val="22"/>
        </w:rPr>
        <w:t xml:space="preserve">have </w:t>
      </w:r>
      <w:r w:rsidR="00FD585C">
        <w:rPr>
          <w:rFonts w:asciiTheme="minorHAnsi" w:hAnsiTheme="minorHAnsi"/>
          <w:sz w:val="22"/>
        </w:rPr>
        <w:t>s</w:t>
      </w:r>
      <w:r w:rsidR="0055706A" w:rsidRPr="00327BCB">
        <w:rPr>
          <w:rFonts w:asciiTheme="minorHAnsi" w:hAnsiTheme="minorHAnsi"/>
          <w:sz w:val="22"/>
        </w:rPr>
        <w:t>trategic vision</w:t>
      </w:r>
    </w:p>
    <w:p w14:paraId="3DB4C8B4" w14:textId="77777777" w:rsidR="0055706A" w:rsidRPr="00327BCB" w:rsidRDefault="00787D18" w:rsidP="00FD585C">
      <w:pPr>
        <w:numPr>
          <w:ilvl w:val="0"/>
          <w:numId w:val="3"/>
        </w:numPr>
        <w:spacing w:after="0" w:line="240" w:lineRule="auto"/>
        <w:rPr>
          <w:rFonts w:asciiTheme="minorHAnsi" w:hAnsiTheme="minorHAnsi"/>
          <w:sz w:val="22"/>
        </w:rPr>
      </w:pPr>
      <w:r>
        <w:rPr>
          <w:rFonts w:asciiTheme="minorHAnsi" w:hAnsiTheme="minorHAnsi"/>
          <w:sz w:val="22"/>
        </w:rPr>
        <w:t xml:space="preserve">have </w:t>
      </w:r>
      <w:r w:rsidR="00FD585C">
        <w:rPr>
          <w:rFonts w:asciiTheme="minorHAnsi" w:hAnsiTheme="minorHAnsi"/>
          <w:sz w:val="22"/>
        </w:rPr>
        <w:t>g</w:t>
      </w:r>
      <w:r w:rsidR="0055706A" w:rsidRPr="00327BCB">
        <w:rPr>
          <w:rFonts w:asciiTheme="minorHAnsi" w:hAnsiTheme="minorHAnsi"/>
          <w:sz w:val="22"/>
        </w:rPr>
        <w:t>ood, independent judgement</w:t>
      </w:r>
    </w:p>
    <w:p w14:paraId="5B8465E0" w14:textId="77777777" w:rsidR="0055706A" w:rsidRPr="00327BCB" w:rsidRDefault="00787D18" w:rsidP="00FD585C">
      <w:pPr>
        <w:numPr>
          <w:ilvl w:val="0"/>
          <w:numId w:val="3"/>
        </w:numPr>
        <w:spacing w:after="0" w:line="240" w:lineRule="auto"/>
        <w:rPr>
          <w:rFonts w:asciiTheme="minorHAnsi" w:hAnsiTheme="minorHAnsi"/>
          <w:sz w:val="22"/>
        </w:rPr>
      </w:pPr>
      <w:r>
        <w:rPr>
          <w:rFonts w:asciiTheme="minorHAnsi" w:hAnsiTheme="minorHAnsi"/>
          <w:sz w:val="22"/>
        </w:rPr>
        <w:t>be able</w:t>
      </w:r>
      <w:r w:rsidR="0055706A" w:rsidRPr="00327BCB">
        <w:rPr>
          <w:rFonts w:asciiTheme="minorHAnsi" w:hAnsiTheme="minorHAnsi"/>
          <w:sz w:val="22"/>
        </w:rPr>
        <w:t xml:space="preserve"> to think creatively</w:t>
      </w:r>
    </w:p>
    <w:p w14:paraId="01451CF8" w14:textId="77777777" w:rsidR="0055706A" w:rsidRPr="00327BCB" w:rsidRDefault="00787D18" w:rsidP="00FD585C">
      <w:pPr>
        <w:numPr>
          <w:ilvl w:val="0"/>
          <w:numId w:val="3"/>
        </w:numPr>
        <w:spacing w:after="0" w:line="240" w:lineRule="auto"/>
        <w:rPr>
          <w:rFonts w:asciiTheme="minorHAnsi" w:hAnsiTheme="minorHAnsi"/>
          <w:sz w:val="22"/>
        </w:rPr>
      </w:pPr>
      <w:r>
        <w:rPr>
          <w:rFonts w:asciiTheme="minorHAnsi" w:hAnsiTheme="minorHAnsi"/>
          <w:sz w:val="22"/>
        </w:rPr>
        <w:t>be willing</w:t>
      </w:r>
      <w:r w:rsidR="0055706A" w:rsidRPr="00327BCB">
        <w:rPr>
          <w:rFonts w:asciiTheme="minorHAnsi" w:hAnsiTheme="minorHAnsi"/>
          <w:sz w:val="22"/>
        </w:rPr>
        <w:t xml:space="preserve"> to speak their mind</w:t>
      </w:r>
    </w:p>
    <w:p w14:paraId="5374FA5C" w14:textId="063DCA3E" w:rsidR="0055706A" w:rsidRDefault="004144A7" w:rsidP="00FD585C">
      <w:pPr>
        <w:numPr>
          <w:ilvl w:val="0"/>
          <w:numId w:val="3"/>
        </w:numPr>
        <w:spacing w:after="0" w:line="240" w:lineRule="auto"/>
        <w:rPr>
          <w:rFonts w:asciiTheme="minorHAnsi" w:hAnsiTheme="minorHAnsi"/>
          <w:sz w:val="22"/>
        </w:rPr>
      </w:pPr>
      <w:r>
        <w:rPr>
          <w:rFonts w:asciiTheme="minorHAnsi" w:hAnsiTheme="minorHAnsi"/>
          <w:sz w:val="22"/>
        </w:rPr>
        <w:t xml:space="preserve">have </w:t>
      </w:r>
      <w:r w:rsidR="00FD585C">
        <w:rPr>
          <w:rFonts w:asciiTheme="minorHAnsi" w:hAnsiTheme="minorHAnsi"/>
          <w:sz w:val="22"/>
        </w:rPr>
        <w:t>the a</w:t>
      </w:r>
      <w:r w:rsidR="0055706A" w:rsidRPr="00327BCB">
        <w:rPr>
          <w:rFonts w:asciiTheme="minorHAnsi" w:hAnsiTheme="minorHAnsi"/>
          <w:sz w:val="22"/>
        </w:rPr>
        <w:t xml:space="preserve">bility to work effectively as a member of a </w:t>
      </w:r>
      <w:proofErr w:type="gramStart"/>
      <w:r w:rsidR="0055706A" w:rsidRPr="00327BCB">
        <w:rPr>
          <w:rFonts w:asciiTheme="minorHAnsi" w:hAnsiTheme="minorHAnsi"/>
          <w:sz w:val="22"/>
        </w:rPr>
        <w:t>team</w:t>
      </w:r>
      <w:proofErr w:type="gramEnd"/>
    </w:p>
    <w:p w14:paraId="0B845417" w14:textId="7EC4D21C" w:rsidR="003352D2" w:rsidRPr="00286A6D" w:rsidRDefault="00286A6D" w:rsidP="00286A6D">
      <w:pPr>
        <w:widowControl w:val="0"/>
        <w:numPr>
          <w:ilvl w:val="0"/>
          <w:numId w:val="3"/>
        </w:numPr>
        <w:spacing w:after="0" w:line="240" w:lineRule="auto"/>
        <w:rPr>
          <w:rFonts w:asciiTheme="minorHAnsi" w:hAnsiTheme="minorHAnsi"/>
          <w:sz w:val="22"/>
        </w:rPr>
      </w:pPr>
      <w:r>
        <w:rPr>
          <w:rFonts w:asciiTheme="minorHAnsi" w:hAnsiTheme="minorHAnsi"/>
          <w:sz w:val="22"/>
        </w:rPr>
        <w:t xml:space="preserve">act in accordance with the </w:t>
      </w:r>
      <w:r w:rsidRPr="001D5225">
        <w:rPr>
          <w:rFonts w:asciiTheme="minorHAnsi" w:hAnsiTheme="minorHAnsi" w:cstheme="minorHAnsi"/>
          <w:sz w:val="22"/>
        </w:rPr>
        <w:t>statement about the dignity and respect for staff</w:t>
      </w:r>
    </w:p>
    <w:p w14:paraId="49B571F7" w14:textId="77777777" w:rsidR="0055706A" w:rsidRDefault="00FD585C" w:rsidP="00FD585C">
      <w:pPr>
        <w:numPr>
          <w:ilvl w:val="0"/>
          <w:numId w:val="3"/>
        </w:numPr>
        <w:spacing w:after="0" w:line="240" w:lineRule="auto"/>
        <w:rPr>
          <w:rFonts w:asciiTheme="minorHAnsi" w:hAnsiTheme="minorHAnsi"/>
          <w:sz w:val="22"/>
        </w:rPr>
      </w:pPr>
      <w:r>
        <w:rPr>
          <w:rFonts w:asciiTheme="minorHAnsi" w:hAnsiTheme="minorHAnsi"/>
          <w:sz w:val="22"/>
        </w:rPr>
        <w:t>a</w:t>
      </w:r>
      <w:r w:rsidR="0055706A" w:rsidRPr="00327BCB">
        <w:rPr>
          <w:rFonts w:asciiTheme="minorHAnsi" w:hAnsiTheme="minorHAnsi"/>
          <w:sz w:val="22"/>
        </w:rPr>
        <w:t>cceptance of the seven principles (Nolan’s principles) of public life: selflessness, integrity, objectivity, accountability, o</w:t>
      </w:r>
      <w:r>
        <w:rPr>
          <w:rFonts w:asciiTheme="minorHAnsi" w:hAnsiTheme="minorHAnsi"/>
          <w:sz w:val="22"/>
        </w:rPr>
        <w:t xml:space="preserve">penness, </w:t>
      </w:r>
      <w:proofErr w:type="gramStart"/>
      <w:r>
        <w:rPr>
          <w:rFonts w:asciiTheme="minorHAnsi" w:hAnsiTheme="minorHAnsi"/>
          <w:sz w:val="22"/>
        </w:rPr>
        <w:t>honesty</w:t>
      </w:r>
      <w:proofErr w:type="gramEnd"/>
      <w:r>
        <w:rPr>
          <w:rFonts w:asciiTheme="minorHAnsi" w:hAnsiTheme="minorHAnsi"/>
          <w:sz w:val="22"/>
        </w:rPr>
        <w:t xml:space="preserve"> and leadership set out in Appendix 1</w:t>
      </w:r>
    </w:p>
    <w:p w14:paraId="50E1EE2A" w14:textId="77777777" w:rsidR="00787D18" w:rsidRPr="00327BCB" w:rsidRDefault="00787D18" w:rsidP="00FD585C">
      <w:pPr>
        <w:numPr>
          <w:ilvl w:val="0"/>
          <w:numId w:val="3"/>
        </w:numPr>
        <w:spacing w:after="0" w:line="240" w:lineRule="auto"/>
        <w:rPr>
          <w:rFonts w:asciiTheme="minorHAnsi" w:hAnsiTheme="minorHAnsi"/>
          <w:sz w:val="22"/>
        </w:rPr>
      </w:pPr>
      <w:r>
        <w:rPr>
          <w:rFonts w:asciiTheme="minorHAnsi" w:hAnsiTheme="minorHAnsi"/>
          <w:sz w:val="22"/>
        </w:rPr>
        <w:t xml:space="preserve">be prepared to provide </w:t>
      </w:r>
      <w:r w:rsidR="00855C48">
        <w:rPr>
          <w:rFonts w:asciiTheme="minorHAnsi" w:hAnsiTheme="minorHAnsi"/>
          <w:sz w:val="22"/>
        </w:rPr>
        <w:t xml:space="preserve">information </w:t>
      </w:r>
      <w:r>
        <w:rPr>
          <w:rFonts w:asciiTheme="minorHAnsi" w:hAnsiTheme="minorHAnsi"/>
          <w:sz w:val="22"/>
        </w:rPr>
        <w:t>o</w:t>
      </w:r>
      <w:r w:rsidR="00855C48">
        <w:rPr>
          <w:rFonts w:asciiTheme="minorHAnsi" w:hAnsiTheme="minorHAnsi"/>
          <w:sz w:val="22"/>
        </w:rPr>
        <w:t>n</w:t>
      </w:r>
      <w:r>
        <w:rPr>
          <w:rFonts w:asciiTheme="minorHAnsi" w:hAnsiTheme="minorHAnsi"/>
          <w:sz w:val="22"/>
        </w:rPr>
        <w:t xml:space="preserve"> these abilities</w:t>
      </w:r>
      <w:r w:rsidR="00855C48">
        <w:rPr>
          <w:rFonts w:asciiTheme="minorHAnsi" w:hAnsiTheme="minorHAnsi"/>
          <w:sz w:val="22"/>
        </w:rPr>
        <w:t xml:space="preserve"> </w:t>
      </w:r>
      <w:r>
        <w:rPr>
          <w:rFonts w:asciiTheme="minorHAnsi" w:hAnsiTheme="minorHAnsi"/>
          <w:sz w:val="22"/>
        </w:rPr>
        <w:t>and behaviours</w:t>
      </w:r>
      <w:r w:rsidR="00855C48">
        <w:rPr>
          <w:rFonts w:asciiTheme="minorHAnsi" w:hAnsiTheme="minorHAnsi"/>
          <w:sz w:val="22"/>
        </w:rPr>
        <w:t xml:space="preserve"> as part of the election process,</w:t>
      </w:r>
      <w:r>
        <w:rPr>
          <w:rFonts w:asciiTheme="minorHAnsi" w:hAnsiTheme="minorHAnsi"/>
          <w:sz w:val="22"/>
        </w:rPr>
        <w:t xml:space="preserve"> and accept feedback</w:t>
      </w:r>
      <w:r w:rsidR="00855C48">
        <w:rPr>
          <w:rFonts w:asciiTheme="minorHAnsi" w:hAnsiTheme="minorHAnsi"/>
          <w:sz w:val="22"/>
        </w:rPr>
        <w:t xml:space="preserve"> during office</w:t>
      </w:r>
    </w:p>
    <w:p w14:paraId="067AAE82" w14:textId="77777777" w:rsidR="00FD585C" w:rsidRDefault="00FD585C" w:rsidP="00FD585C">
      <w:pPr>
        <w:autoSpaceDE w:val="0"/>
        <w:autoSpaceDN w:val="0"/>
        <w:adjustRightInd w:val="0"/>
        <w:spacing w:after="0" w:line="240" w:lineRule="auto"/>
        <w:rPr>
          <w:rFonts w:asciiTheme="minorHAnsi" w:hAnsiTheme="minorHAnsi"/>
          <w:b/>
          <w:sz w:val="22"/>
        </w:rPr>
      </w:pPr>
    </w:p>
    <w:p w14:paraId="2B855E43" w14:textId="77777777" w:rsidR="0055706A" w:rsidRPr="00327BCB" w:rsidRDefault="00FE0EB7" w:rsidP="00FD585C">
      <w:pPr>
        <w:autoSpaceDE w:val="0"/>
        <w:autoSpaceDN w:val="0"/>
        <w:adjustRightInd w:val="0"/>
        <w:spacing w:after="0" w:line="240" w:lineRule="auto"/>
        <w:rPr>
          <w:rFonts w:asciiTheme="minorHAnsi" w:hAnsiTheme="minorHAnsi"/>
          <w:b/>
          <w:sz w:val="22"/>
        </w:rPr>
      </w:pPr>
      <w:r>
        <w:rPr>
          <w:rFonts w:asciiTheme="minorHAnsi" w:hAnsiTheme="minorHAnsi"/>
          <w:b/>
          <w:sz w:val="22"/>
        </w:rPr>
        <w:t>Board member l</w:t>
      </w:r>
      <w:r w:rsidR="0055706A" w:rsidRPr="00327BCB">
        <w:rPr>
          <w:rFonts w:asciiTheme="minorHAnsi" w:hAnsiTheme="minorHAnsi"/>
          <w:b/>
          <w:sz w:val="22"/>
        </w:rPr>
        <w:t xml:space="preserve">iability </w:t>
      </w:r>
    </w:p>
    <w:p w14:paraId="367DEA2F" w14:textId="77777777" w:rsidR="004144A7" w:rsidRDefault="0055706A" w:rsidP="00FD585C">
      <w:pPr>
        <w:autoSpaceDE w:val="0"/>
        <w:autoSpaceDN w:val="0"/>
        <w:adjustRightInd w:val="0"/>
        <w:spacing w:after="0" w:line="240" w:lineRule="auto"/>
        <w:rPr>
          <w:rFonts w:asciiTheme="minorHAnsi" w:hAnsiTheme="minorHAnsi"/>
          <w:sz w:val="22"/>
        </w:rPr>
      </w:pPr>
      <w:r w:rsidRPr="00327BCB">
        <w:rPr>
          <w:rFonts w:asciiTheme="minorHAnsi" w:hAnsiTheme="minorHAnsi"/>
          <w:sz w:val="22"/>
        </w:rPr>
        <w:t>As an organisation incorporated by Royal Charter, CI</w:t>
      </w:r>
      <w:r w:rsidR="001149FF" w:rsidRPr="00327BCB">
        <w:rPr>
          <w:rFonts w:asciiTheme="minorHAnsi" w:hAnsiTheme="minorHAnsi"/>
          <w:sz w:val="22"/>
        </w:rPr>
        <w:t>fA</w:t>
      </w:r>
      <w:r w:rsidRPr="00327BCB">
        <w:rPr>
          <w:rFonts w:asciiTheme="minorHAnsi" w:hAnsiTheme="minorHAnsi"/>
          <w:sz w:val="22"/>
        </w:rPr>
        <w:t xml:space="preserve"> is a corporate bod</w:t>
      </w:r>
      <w:r w:rsidR="00882481">
        <w:rPr>
          <w:rFonts w:asciiTheme="minorHAnsi" w:hAnsiTheme="minorHAnsi"/>
          <w:sz w:val="22"/>
        </w:rPr>
        <w:t xml:space="preserve">y with its own legal identity </w:t>
      </w:r>
      <w:proofErr w:type="spellStart"/>
      <w:proofErr w:type="gramStart"/>
      <w:r w:rsidR="001149FF" w:rsidRPr="00327BCB">
        <w:rPr>
          <w:rFonts w:asciiTheme="minorHAnsi" w:hAnsiTheme="minorHAnsi"/>
          <w:sz w:val="22"/>
        </w:rPr>
        <w:t>ie</w:t>
      </w:r>
      <w:proofErr w:type="spellEnd"/>
      <w:proofErr w:type="gramEnd"/>
      <w:r w:rsidRPr="00327BCB">
        <w:rPr>
          <w:rFonts w:asciiTheme="minorHAnsi" w:hAnsiTheme="minorHAnsi"/>
          <w:sz w:val="22"/>
        </w:rPr>
        <w:t xml:space="preserve"> it is CI</w:t>
      </w:r>
      <w:r w:rsidR="001149FF" w:rsidRPr="00327BCB">
        <w:rPr>
          <w:rFonts w:asciiTheme="minorHAnsi" w:hAnsiTheme="minorHAnsi"/>
          <w:sz w:val="22"/>
        </w:rPr>
        <w:t xml:space="preserve">fA </w:t>
      </w:r>
      <w:r w:rsidRPr="00327BCB">
        <w:rPr>
          <w:rFonts w:asciiTheme="minorHAnsi" w:hAnsiTheme="minorHAnsi"/>
          <w:sz w:val="22"/>
        </w:rPr>
        <w:t xml:space="preserve">itself that will enter into contracts and employs staff and </w:t>
      </w:r>
      <w:r w:rsidR="00A23EF5" w:rsidRPr="00327BCB">
        <w:rPr>
          <w:rFonts w:asciiTheme="minorHAnsi" w:hAnsiTheme="minorHAnsi"/>
          <w:sz w:val="22"/>
        </w:rPr>
        <w:t>under normal</w:t>
      </w:r>
      <w:r w:rsidRPr="00327BCB">
        <w:rPr>
          <w:rFonts w:asciiTheme="minorHAnsi" w:hAnsiTheme="minorHAnsi"/>
          <w:sz w:val="22"/>
        </w:rPr>
        <w:t xml:space="preserve"> circumstances, any claims would be brought against CI</w:t>
      </w:r>
      <w:r w:rsidR="001149FF" w:rsidRPr="00327BCB">
        <w:rPr>
          <w:rFonts w:asciiTheme="minorHAnsi" w:hAnsiTheme="minorHAnsi"/>
          <w:sz w:val="22"/>
        </w:rPr>
        <w:t>fA</w:t>
      </w:r>
      <w:r w:rsidRPr="00327BCB">
        <w:rPr>
          <w:rFonts w:asciiTheme="minorHAnsi" w:hAnsiTheme="minorHAnsi"/>
          <w:sz w:val="22"/>
        </w:rPr>
        <w:t xml:space="preserve">.  There are some circumstances where actions may be brought against individual </w:t>
      </w:r>
      <w:r w:rsidR="001149FF" w:rsidRPr="00327BCB">
        <w:rPr>
          <w:rFonts w:asciiTheme="minorHAnsi" w:hAnsiTheme="minorHAnsi"/>
          <w:sz w:val="22"/>
        </w:rPr>
        <w:t>members of the Board</w:t>
      </w:r>
      <w:r w:rsidRPr="00327BCB">
        <w:rPr>
          <w:rFonts w:asciiTheme="minorHAnsi" w:hAnsiTheme="minorHAnsi"/>
          <w:sz w:val="22"/>
        </w:rPr>
        <w:t xml:space="preserve">, </w:t>
      </w:r>
      <w:proofErr w:type="spellStart"/>
      <w:proofErr w:type="gramStart"/>
      <w:r w:rsidRPr="00327BCB">
        <w:rPr>
          <w:rFonts w:asciiTheme="minorHAnsi" w:hAnsiTheme="minorHAnsi"/>
          <w:sz w:val="22"/>
        </w:rPr>
        <w:t>e</w:t>
      </w:r>
      <w:r w:rsidR="001149FF" w:rsidRPr="00327BCB">
        <w:rPr>
          <w:rFonts w:asciiTheme="minorHAnsi" w:hAnsiTheme="minorHAnsi"/>
          <w:sz w:val="22"/>
        </w:rPr>
        <w:t>g</w:t>
      </w:r>
      <w:proofErr w:type="spellEnd"/>
      <w:proofErr w:type="gramEnd"/>
      <w:r w:rsidRPr="00327BCB">
        <w:rPr>
          <w:rFonts w:asciiTheme="minorHAnsi" w:hAnsiTheme="minorHAnsi"/>
          <w:sz w:val="22"/>
        </w:rPr>
        <w:t xml:space="preserve"> in relation to breaches of</w:t>
      </w:r>
      <w:r w:rsidR="004144A7">
        <w:rPr>
          <w:rFonts w:asciiTheme="minorHAnsi" w:hAnsiTheme="minorHAnsi"/>
          <w:sz w:val="22"/>
        </w:rPr>
        <w:t xml:space="preserve"> the</w:t>
      </w:r>
      <w:r w:rsidRPr="00327BCB">
        <w:rPr>
          <w:rFonts w:asciiTheme="minorHAnsi" w:hAnsiTheme="minorHAnsi"/>
          <w:sz w:val="22"/>
        </w:rPr>
        <w:t xml:space="preserve"> Health and Safety at Work Act</w:t>
      </w:r>
      <w:r w:rsidR="00787D18">
        <w:rPr>
          <w:rFonts w:asciiTheme="minorHAnsi" w:hAnsiTheme="minorHAnsi"/>
          <w:sz w:val="22"/>
        </w:rPr>
        <w:t xml:space="preserve"> or civil suits</w:t>
      </w:r>
      <w:r w:rsidRPr="00327BCB">
        <w:rPr>
          <w:rFonts w:asciiTheme="minorHAnsi" w:hAnsiTheme="minorHAnsi"/>
          <w:sz w:val="22"/>
        </w:rPr>
        <w:t>.</w:t>
      </w:r>
      <w:r w:rsidR="001149FF" w:rsidRPr="00327BCB">
        <w:rPr>
          <w:rFonts w:asciiTheme="minorHAnsi" w:hAnsiTheme="minorHAnsi"/>
          <w:sz w:val="22"/>
        </w:rPr>
        <w:t xml:space="preserve"> </w:t>
      </w:r>
      <w:r w:rsidRPr="00327BCB">
        <w:rPr>
          <w:rFonts w:asciiTheme="minorHAnsi" w:hAnsiTheme="minorHAnsi"/>
          <w:sz w:val="22"/>
        </w:rPr>
        <w:t xml:space="preserve"> The liabilities of individual </w:t>
      </w:r>
      <w:r w:rsidR="001149FF" w:rsidRPr="00327BCB">
        <w:rPr>
          <w:rFonts w:asciiTheme="minorHAnsi" w:hAnsiTheme="minorHAnsi"/>
          <w:sz w:val="22"/>
        </w:rPr>
        <w:t>members of the Board</w:t>
      </w:r>
      <w:r w:rsidRPr="00327BCB">
        <w:rPr>
          <w:rFonts w:asciiTheme="minorHAnsi" w:hAnsiTheme="minorHAnsi"/>
          <w:sz w:val="22"/>
        </w:rPr>
        <w:t xml:space="preserve"> </w:t>
      </w:r>
      <w:r w:rsidR="001149FF" w:rsidRPr="00327BCB">
        <w:rPr>
          <w:rFonts w:asciiTheme="minorHAnsi" w:hAnsiTheme="minorHAnsi"/>
          <w:sz w:val="22"/>
        </w:rPr>
        <w:t xml:space="preserve">of Directors </w:t>
      </w:r>
      <w:r w:rsidRPr="00327BCB">
        <w:rPr>
          <w:rFonts w:asciiTheme="minorHAnsi" w:hAnsiTheme="minorHAnsi"/>
          <w:sz w:val="22"/>
        </w:rPr>
        <w:t>of a charter</w:t>
      </w:r>
      <w:r w:rsidR="00FE0EB7">
        <w:rPr>
          <w:rFonts w:asciiTheme="minorHAnsi" w:hAnsiTheme="minorHAnsi"/>
          <w:sz w:val="22"/>
        </w:rPr>
        <w:t>ed</w:t>
      </w:r>
      <w:r w:rsidRPr="00327BCB">
        <w:rPr>
          <w:rFonts w:asciiTheme="minorHAnsi" w:hAnsiTheme="minorHAnsi"/>
          <w:sz w:val="22"/>
        </w:rPr>
        <w:t xml:space="preserve"> body are, therefore, </w:t>
      </w:r>
      <w:proofErr w:type="gramStart"/>
      <w:r w:rsidRPr="00327BCB">
        <w:rPr>
          <w:rFonts w:asciiTheme="minorHAnsi" w:hAnsiTheme="minorHAnsi"/>
          <w:sz w:val="22"/>
        </w:rPr>
        <w:t>similar to</w:t>
      </w:r>
      <w:proofErr w:type="gramEnd"/>
      <w:r w:rsidRPr="00327BCB">
        <w:rPr>
          <w:rFonts w:asciiTheme="minorHAnsi" w:hAnsiTheme="minorHAnsi"/>
          <w:sz w:val="22"/>
        </w:rPr>
        <w:t xml:space="preserve"> those of directors of limited companies</w:t>
      </w:r>
      <w:r w:rsidR="00787D18">
        <w:rPr>
          <w:rFonts w:asciiTheme="minorHAnsi" w:hAnsiTheme="minorHAnsi"/>
          <w:sz w:val="22"/>
        </w:rPr>
        <w:t xml:space="preserve"> except that the </w:t>
      </w:r>
      <w:r w:rsidR="00787D18">
        <w:rPr>
          <w:rFonts w:asciiTheme="minorHAnsi" w:hAnsiTheme="minorHAnsi"/>
          <w:sz w:val="22"/>
        </w:rPr>
        <w:lastRenderedPageBreak/>
        <w:t>liabilities are not limited</w:t>
      </w:r>
      <w:r w:rsidRPr="00327BCB">
        <w:rPr>
          <w:rFonts w:asciiTheme="minorHAnsi" w:hAnsiTheme="minorHAnsi"/>
          <w:sz w:val="22"/>
        </w:rPr>
        <w:t xml:space="preserve">.  </w:t>
      </w:r>
      <w:r w:rsidRPr="00E5274A">
        <w:rPr>
          <w:rFonts w:asciiTheme="minorHAnsi" w:hAnsiTheme="minorHAnsi"/>
          <w:sz w:val="22"/>
        </w:rPr>
        <w:t xml:space="preserve">As </w:t>
      </w:r>
      <w:r w:rsidR="007D630D" w:rsidRPr="00E5274A">
        <w:rPr>
          <w:rFonts w:asciiTheme="minorHAnsi" w:hAnsiTheme="minorHAnsi"/>
          <w:sz w:val="22"/>
        </w:rPr>
        <w:t>Directors</w:t>
      </w:r>
      <w:r w:rsidR="009F2784" w:rsidRPr="00E5274A">
        <w:rPr>
          <w:rFonts w:asciiTheme="minorHAnsi" w:hAnsiTheme="minorHAnsi"/>
          <w:sz w:val="22"/>
        </w:rPr>
        <w:t xml:space="preserve"> of a chartered body there is</w:t>
      </w:r>
      <w:r w:rsidRPr="00E5274A">
        <w:rPr>
          <w:rFonts w:asciiTheme="minorHAnsi" w:hAnsiTheme="minorHAnsi"/>
          <w:sz w:val="22"/>
        </w:rPr>
        <w:t xml:space="preserve"> n</w:t>
      </w:r>
      <w:r w:rsidR="00787D18">
        <w:rPr>
          <w:rFonts w:asciiTheme="minorHAnsi" w:hAnsiTheme="minorHAnsi"/>
          <w:sz w:val="22"/>
        </w:rPr>
        <w:t>o</w:t>
      </w:r>
      <w:r w:rsidRPr="00E5274A">
        <w:rPr>
          <w:rFonts w:asciiTheme="minorHAnsi" w:hAnsiTheme="minorHAnsi"/>
          <w:sz w:val="22"/>
        </w:rPr>
        <w:t xml:space="preserve"> requirement to comply with the Companies Act</w:t>
      </w:r>
      <w:r w:rsidR="004144A7">
        <w:rPr>
          <w:rFonts w:asciiTheme="minorHAnsi" w:hAnsiTheme="minorHAnsi"/>
          <w:sz w:val="22"/>
        </w:rPr>
        <w:t>.</w:t>
      </w:r>
    </w:p>
    <w:p w14:paraId="178DEF9C" w14:textId="77777777" w:rsidR="004144A7" w:rsidRDefault="004144A7" w:rsidP="00FD585C">
      <w:pPr>
        <w:autoSpaceDE w:val="0"/>
        <w:autoSpaceDN w:val="0"/>
        <w:adjustRightInd w:val="0"/>
        <w:spacing w:after="0" w:line="240" w:lineRule="auto"/>
        <w:rPr>
          <w:rFonts w:asciiTheme="minorHAnsi" w:hAnsiTheme="minorHAnsi"/>
          <w:sz w:val="22"/>
        </w:rPr>
      </w:pPr>
    </w:p>
    <w:p w14:paraId="3B2DE1AE" w14:textId="77777777" w:rsidR="0055706A" w:rsidRPr="00327BCB" w:rsidRDefault="00E5274A" w:rsidP="00FD585C">
      <w:pPr>
        <w:autoSpaceDE w:val="0"/>
        <w:autoSpaceDN w:val="0"/>
        <w:adjustRightInd w:val="0"/>
        <w:spacing w:after="0" w:line="240" w:lineRule="auto"/>
        <w:rPr>
          <w:rFonts w:asciiTheme="minorHAnsi" w:hAnsiTheme="minorHAnsi"/>
          <w:sz w:val="22"/>
        </w:rPr>
      </w:pPr>
      <w:r>
        <w:rPr>
          <w:rFonts w:asciiTheme="minorHAnsi" w:hAnsiTheme="minorHAnsi"/>
          <w:sz w:val="22"/>
        </w:rPr>
        <w:t>The C</w:t>
      </w:r>
      <w:r w:rsidR="0055706A" w:rsidRPr="00327BCB">
        <w:rPr>
          <w:rFonts w:asciiTheme="minorHAnsi" w:hAnsiTheme="minorHAnsi"/>
          <w:sz w:val="22"/>
        </w:rPr>
        <w:t xml:space="preserve">harter does not contain a </w:t>
      </w:r>
      <w:proofErr w:type="gramStart"/>
      <w:r w:rsidR="0055706A" w:rsidRPr="00327BCB">
        <w:rPr>
          <w:rFonts w:asciiTheme="minorHAnsi" w:hAnsiTheme="minorHAnsi"/>
          <w:sz w:val="22"/>
        </w:rPr>
        <w:t>guarantee</w:t>
      </w:r>
      <w:proofErr w:type="gramEnd"/>
      <w:r w:rsidR="0055706A" w:rsidRPr="00327BCB">
        <w:rPr>
          <w:rFonts w:asciiTheme="minorHAnsi" w:hAnsiTheme="minorHAnsi"/>
          <w:sz w:val="22"/>
        </w:rPr>
        <w:t xml:space="preserve"> provision so members do not have to guarantee to contribute even a nominal sum if </w:t>
      </w:r>
      <w:r w:rsidR="009F2784">
        <w:rPr>
          <w:rFonts w:asciiTheme="minorHAnsi" w:hAnsiTheme="minorHAnsi"/>
          <w:sz w:val="22"/>
        </w:rPr>
        <w:t>CIfA</w:t>
      </w:r>
      <w:r w:rsidR="0055706A" w:rsidRPr="00327BCB">
        <w:rPr>
          <w:rFonts w:asciiTheme="minorHAnsi" w:hAnsiTheme="minorHAnsi"/>
          <w:sz w:val="22"/>
        </w:rPr>
        <w:t xml:space="preserve"> is wound up.</w:t>
      </w:r>
    </w:p>
    <w:p w14:paraId="6A3797EA" w14:textId="77777777" w:rsidR="0055706A" w:rsidRPr="00327BCB" w:rsidRDefault="0055706A" w:rsidP="00FD585C">
      <w:pPr>
        <w:autoSpaceDE w:val="0"/>
        <w:autoSpaceDN w:val="0"/>
        <w:adjustRightInd w:val="0"/>
        <w:spacing w:after="0" w:line="240" w:lineRule="auto"/>
        <w:rPr>
          <w:rFonts w:asciiTheme="minorHAnsi" w:hAnsiTheme="minorHAnsi"/>
          <w:b/>
          <w:sz w:val="22"/>
        </w:rPr>
      </w:pPr>
    </w:p>
    <w:p w14:paraId="71CBE5B0" w14:textId="77777777" w:rsidR="0055706A" w:rsidRPr="00327BCB" w:rsidRDefault="0055706A" w:rsidP="00FD585C">
      <w:pPr>
        <w:autoSpaceDE w:val="0"/>
        <w:autoSpaceDN w:val="0"/>
        <w:adjustRightInd w:val="0"/>
        <w:spacing w:after="0" w:line="240" w:lineRule="auto"/>
        <w:rPr>
          <w:rFonts w:asciiTheme="minorHAnsi" w:hAnsiTheme="minorHAnsi"/>
          <w:b/>
          <w:sz w:val="22"/>
        </w:rPr>
      </w:pPr>
      <w:r w:rsidRPr="00327BCB">
        <w:rPr>
          <w:rFonts w:asciiTheme="minorHAnsi" w:hAnsiTheme="minorHAnsi"/>
          <w:b/>
          <w:bCs/>
          <w:iCs/>
          <w:sz w:val="22"/>
        </w:rPr>
        <w:t>Insurance</w:t>
      </w:r>
    </w:p>
    <w:p w14:paraId="3637908B" w14:textId="77777777" w:rsidR="0055706A" w:rsidRPr="00327BCB" w:rsidRDefault="00E5274A" w:rsidP="00FD585C">
      <w:pPr>
        <w:autoSpaceDE w:val="0"/>
        <w:autoSpaceDN w:val="0"/>
        <w:adjustRightInd w:val="0"/>
        <w:spacing w:after="0" w:line="240" w:lineRule="auto"/>
        <w:rPr>
          <w:rFonts w:asciiTheme="minorHAnsi" w:hAnsiTheme="minorHAnsi"/>
          <w:sz w:val="22"/>
        </w:rPr>
      </w:pPr>
      <w:r>
        <w:rPr>
          <w:rFonts w:asciiTheme="minorHAnsi" w:hAnsiTheme="minorHAnsi"/>
          <w:sz w:val="22"/>
        </w:rPr>
        <w:t>The C</w:t>
      </w:r>
      <w:r w:rsidR="00FE018A" w:rsidRPr="00327BCB">
        <w:rPr>
          <w:rFonts w:asciiTheme="minorHAnsi" w:hAnsiTheme="minorHAnsi"/>
          <w:sz w:val="22"/>
        </w:rPr>
        <w:t>harter allows CIfA to indemnify the members of the Board of Directors</w:t>
      </w:r>
      <w:r w:rsidR="004144A7">
        <w:rPr>
          <w:rFonts w:asciiTheme="minorHAnsi" w:hAnsiTheme="minorHAnsi"/>
          <w:sz w:val="22"/>
        </w:rPr>
        <w:t xml:space="preserve"> and the</w:t>
      </w:r>
      <w:r w:rsidR="00FE018A" w:rsidRPr="00327BCB">
        <w:rPr>
          <w:rFonts w:asciiTheme="minorHAnsi" w:hAnsiTheme="minorHAnsi"/>
          <w:sz w:val="22"/>
        </w:rPr>
        <w:t xml:space="preserve"> Advisory Council</w:t>
      </w:r>
      <w:r w:rsidR="004144A7">
        <w:rPr>
          <w:rFonts w:asciiTheme="minorHAnsi" w:hAnsiTheme="minorHAnsi"/>
          <w:sz w:val="22"/>
        </w:rPr>
        <w:t xml:space="preserve">, </w:t>
      </w:r>
      <w:r w:rsidR="00FE018A" w:rsidRPr="00327BCB">
        <w:rPr>
          <w:rFonts w:asciiTheme="minorHAnsi" w:hAnsiTheme="minorHAnsi"/>
          <w:sz w:val="22"/>
        </w:rPr>
        <w:t>employees and person</w:t>
      </w:r>
      <w:r w:rsidR="004144A7">
        <w:rPr>
          <w:rFonts w:asciiTheme="minorHAnsi" w:hAnsiTheme="minorHAnsi"/>
          <w:sz w:val="22"/>
        </w:rPr>
        <w:t>s</w:t>
      </w:r>
      <w:r w:rsidR="00FE018A" w:rsidRPr="00327BCB">
        <w:rPr>
          <w:rFonts w:asciiTheme="minorHAnsi" w:hAnsiTheme="minorHAnsi"/>
          <w:sz w:val="22"/>
        </w:rPr>
        <w:t xml:space="preserve"> authorised to act on its behalf,</w:t>
      </w:r>
      <w:r w:rsidR="0055706A" w:rsidRPr="00327BCB">
        <w:rPr>
          <w:rFonts w:asciiTheme="minorHAnsi" w:hAnsiTheme="minorHAnsi"/>
          <w:sz w:val="22"/>
        </w:rPr>
        <w:t xml:space="preserve"> and to obtai</w:t>
      </w:r>
      <w:r w:rsidR="00882481">
        <w:rPr>
          <w:rFonts w:asciiTheme="minorHAnsi" w:hAnsiTheme="minorHAnsi"/>
          <w:sz w:val="22"/>
        </w:rPr>
        <w:t>n officers' liability insurance</w:t>
      </w:r>
    </w:p>
    <w:p w14:paraId="0CB0E4DD" w14:textId="77777777" w:rsidR="0055706A" w:rsidRPr="00327BCB" w:rsidRDefault="0055706A" w:rsidP="00FD585C">
      <w:pPr>
        <w:autoSpaceDE w:val="0"/>
        <w:autoSpaceDN w:val="0"/>
        <w:adjustRightInd w:val="0"/>
        <w:spacing w:after="0" w:line="240" w:lineRule="auto"/>
        <w:rPr>
          <w:rFonts w:asciiTheme="minorHAnsi" w:hAnsiTheme="minorHAnsi"/>
          <w:sz w:val="22"/>
        </w:rPr>
      </w:pPr>
    </w:p>
    <w:p w14:paraId="7948A6E2" w14:textId="77777777" w:rsidR="0055706A" w:rsidRPr="00327BCB" w:rsidRDefault="00FE018A" w:rsidP="00FD585C">
      <w:pPr>
        <w:autoSpaceDE w:val="0"/>
        <w:autoSpaceDN w:val="0"/>
        <w:adjustRightInd w:val="0"/>
        <w:spacing w:after="0" w:line="240" w:lineRule="auto"/>
        <w:rPr>
          <w:rFonts w:asciiTheme="minorHAnsi" w:hAnsiTheme="minorHAnsi"/>
          <w:i/>
          <w:sz w:val="22"/>
        </w:rPr>
      </w:pPr>
      <w:r w:rsidRPr="00327BCB">
        <w:rPr>
          <w:rFonts w:asciiTheme="minorHAnsi" w:hAnsiTheme="minorHAnsi"/>
          <w:i/>
          <w:iCs/>
          <w:sz w:val="22"/>
        </w:rPr>
        <w:t xml:space="preserve">Every member of the Board of Directors, members of the Advisory Council and any employee or person authorised to act on behalf of the Institute may be indemnified by the Institute against all costs, expenses and losses for which </w:t>
      </w:r>
      <w:r w:rsidR="006E2E80">
        <w:rPr>
          <w:rFonts w:asciiTheme="minorHAnsi" w:hAnsiTheme="minorHAnsi"/>
          <w:i/>
          <w:iCs/>
          <w:sz w:val="22"/>
        </w:rPr>
        <w:t>they</w:t>
      </w:r>
      <w:r w:rsidRPr="00327BCB">
        <w:rPr>
          <w:rFonts w:asciiTheme="minorHAnsi" w:hAnsiTheme="minorHAnsi"/>
          <w:i/>
          <w:iCs/>
          <w:sz w:val="22"/>
        </w:rPr>
        <w:t xml:space="preserve"> may become liable by reason of any act or thing done by </w:t>
      </w:r>
      <w:r w:rsidR="006E2E80">
        <w:rPr>
          <w:rFonts w:asciiTheme="minorHAnsi" w:hAnsiTheme="minorHAnsi"/>
          <w:i/>
          <w:iCs/>
          <w:sz w:val="22"/>
        </w:rPr>
        <w:t>them</w:t>
      </w:r>
      <w:r w:rsidRPr="00327BCB">
        <w:rPr>
          <w:rFonts w:asciiTheme="minorHAnsi" w:hAnsiTheme="minorHAnsi"/>
          <w:i/>
          <w:iCs/>
          <w:sz w:val="22"/>
        </w:rPr>
        <w:t xml:space="preserve"> in the proper discharge of </w:t>
      </w:r>
      <w:r w:rsidR="006E2E80">
        <w:rPr>
          <w:rFonts w:asciiTheme="minorHAnsi" w:hAnsiTheme="minorHAnsi"/>
          <w:i/>
          <w:iCs/>
          <w:sz w:val="22"/>
        </w:rPr>
        <w:t>their</w:t>
      </w:r>
      <w:r w:rsidRPr="00327BCB">
        <w:rPr>
          <w:rFonts w:asciiTheme="minorHAnsi" w:hAnsiTheme="minorHAnsi"/>
          <w:i/>
          <w:iCs/>
          <w:sz w:val="22"/>
        </w:rPr>
        <w:t xml:space="preserve"> office or duty insofar as the indemnity is not inconsistent with the provisions of the Charter.</w:t>
      </w:r>
    </w:p>
    <w:p w14:paraId="73371992" w14:textId="77777777" w:rsidR="0055706A" w:rsidRDefault="0055706A" w:rsidP="00FD585C">
      <w:pPr>
        <w:autoSpaceDE w:val="0"/>
        <w:autoSpaceDN w:val="0"/>
        <w:adjustRightInd w:val="0"/>
        <w:spacing w:after="0" w:line="240" w:lineRule="auto"/>
        <w:rPr>
          <w:rFonts w:asciiTheme="minorHAnsi" w:hAnsiTheme="minorHAnsi"/>
          <w:sz w:val="22"/>
        </w:rPr>
      </w:pPr>
    </w:p>
    <w:p w14:paraId="23DCDE6B" w14:textId="77777777" w:rsidR="00787D18" w:rsidRDefault="00787D18" w:rsidP="00FD585C">
      <w:pPr>
        <w:autoSpaceDE w:val="0"/>
        <w:autoSpaceDN w:val="0"/>
        <w:adjustRightInd w:val="0"/>
        <w:spacing w:after="0" w:line="240" w:lineRule="auto"/>
        <w:rPr>
          <w:rFonts w:asciiTheme="minorHAnsi" w:hAnsiTheme="minorHAnsi"/>
          <w:sz w:val="22"/>
        </w:rPr>
      </w:pPr>
      <w:r>
        <w:rPr>
          <w:rFonts w:asciiTheme="minorHAnsi" w:hAnsiTheme="minorHAnsi"/>
          <w:sz w:val="22"/>
        </w:rPr>
        <w:t xml:space="preserve">It is the responsibility of a Board member to declare to </w:t>
      </w:r>
      <w:proofErr w:type="spellStart"/>
      <w:r>
        <w:rPr>
          <w:rFonts w:asciiTheme="minorHAnsi" w:hAnsiTheme="minorHAnsi"/>
          <w:sz w:val="22"/>
        </w:rPr>
        <w:t>CIfA's</w:t>
      </w:r>
      <w:proofErr w:type="spellEnd"/>
      <w:r>
        <w:rPr>
          <w:rFonts w:asciiTheme="minorHAnsi" w:hAnsiTheme="minorHAnsi"/>
          <w:sz w:val="22"/>
        </w:rPr>
        <w:t xml:space="preserve"> insurers any material consideration that may affect cover.</w:t>
      </w:r>
    </w:p>
    <w:p w14:paraId="6B4D6365" w14:textId="77777777" w:rsidR="00787D18" w:rsidRPr="00327BCB" w:rsidRDefault="00787D18" w:rsidP="00FD585C">
      <w:pPr>
        <w:autoSpaceDE w:val="0"/>
        <w:autoSpaceDN w:val="0"/>
        <w:adjustRightInd w:val="0"/>
        <w:spacing w:after="0" w:line="240" w:lineRule="auto"/>
        <w:rPr>
          <w:rFonts w:asciiTheme="minorHAnsi" w:hAnsiTheme="minorHAnsi"/>
          <w:sz w:val="22"/>
        </w:rPr>
      </w:pPr>
    </w:p>
    <w:p w14:paraId="12EB0032" w14:textId="77777777" w:rsidR="0055706A" w:rsidRPr="00327BCB" w:rsidRDefault="0055706A" w:rsidP="00FD585C">
      <w:pPr>
        <w:autoSpaceDE w:val="0"/>
        <w:autoSpaceDN w:val="0"/>
        <w:adjustRightInd w:val="0"/>
        <w:spacing w:after="0" w:line="240" w:lineRule="auto"/>
        <w:rPr>
          <w:rFonts w:asciiTheme="minorHAnsi" w:hAnsiTheme="minorHAnsi"/>
          <w:b/>
          <w:sz w:val="22"/>
        </w:rPr>
      </w:pPr>
      <w:r w:rsidRPr="00327BCB">
        <w:rPr>
          <w:rFonts w:asciiTheme="minorHAnsi" w:hAnsiTheme="minorHAnsi"/>
          <w:b/>
          <w:sz w:val="22"/>
        </w:rPr>
        <w:t>Disqualification and removal of a</w:t>
      </w:r>
      <w:r w:rsidR="00411C38">
        <w:rPr>
          <w:rFonts w:asciiTheme="minorHAnsi" w:hAnsiTheme="minorHAnsi"/>
          <w:b/>
          <w:sz w:val="22"/>
        </w:rPr>
        <w:t xml:space="preserve"> Board of Directors </w:t>
      </w:r>
      <w:r w:rsidR="004144A7">
        <w:rPr>
          <w:rFonts w:asciiTheme="minorHAnsi" w:hAnsiTheme="minorHAnsi"/>
          <w:b/>
          <w:sz w:val="22"/>
        </w:rPr>
        <w:t>m</w:t>
      </w:r>
      <w:r w:rsidRPr="00327BCB">
        <w:rPr>
          <w:rFonts w:asciiTheme="minorHAnsi" w:hAnsiTheme="minorHAnsi"/>
          <w:b/>
          <w:sz w:val="22"/>
        </w:rPr>
        <w:t>ember</w:t>
      </w:r>
    </w:p>
    <w:p w14:paraId="5C734438" w14:textId="401D2787" w:rsidR="0055706A" w:rsidRPr="00327BCB" w:rsidRDefault="00FE51E2" w:rsidP="00FD585C">
      <w:pPr>
        <w:autoSpaceDE w:val="0"/>
        <w:autoSpaceDN w:val="0"/>
        <w:adjustRightInd w:val="0"/>
        <w:spacing w:after="0" w:line="240" w:lineRule="auto"/>
        <w:rPr>
          <w:rFonts w:asciiTheme="minorHAnsi" w:hAnsiTheme="minorHAnsi"/>
          <w:sz w:val="22"/>
        </w:rPr>
      </w:pPr>
      <w:r w:rsidRPr="00327BCB">
        <w:rPr>
          <w:rFonts w:asciiTheme="minorHAnsi" w:hAnsiTheme="minorHAnsi"/>
          <w:sz w:val="22"/>
        </w:rPr>
        <w:t xml:space="preserve">A person shall cease to be </w:t>
      </w:r>
      <w:r w:rsidR="004C0243" w:rsidRPr="00327BCB">
        <w:rPr>
          <w:rFonts w:asciiTheme="minorHAnsi" w:hAnsiTheme="minorHAnsi"/>
          <w:sz w:val="22"/>
        </w:rPr>
        <w:t>a member of the Board of Directors (as set out in 3.14</w:t>
      </w:r>
      <w:r w:rsidR="00286A6D">
        <w:rPr>
          <w:rFonts w:asciiTheme="minorHAnsi" w:hAnsiTheme="minorHAnsi"/>
          <w:sz w:val="22"/>
        </w:rPr>
        <w:t xml:space="preserve"> of the Charter by-laws</w:t>
      </w:r>
      <w:r w:rsidR="004C0243" w:rsidRPr="00327BCB">
        <w:rPr>
          <w:rFonts w:asciiTheme="minorHAnsi" w:hAnsiTheme="minorHAnsi"/>
          <w:sz w:val="22"/>
        </w:rPr>
        <w:t>)</w:t>
      </w:r>
    </w:p>
    <w:p w14:paraId="4D0D122D" w14:textId="77777777" w:rsidR="0055706A" w:rsidRPr="00327BCB" w:rsidRDefault="0055706A" w:rsidP="00FD585C">
      <w:pPr>
        <w:autoSpaceDE w:val="0"/>
        <w:autoSpaceDN w:val="0"/>
        <w:adjustRightInd w:val="0"/>
        <w:spacing w:after="0" w:line="240" w:lineRule="auto"/>
        <w:rPr>
          <w:rFonts w:asciiTheme="minorHAnsi" w:hAnsiTheme="minorHAnsi"/>
          <w:sz w:val="22"/>
        </w:rPr>
      </w:pPr>
    </w:p>
    <w:p w14:paraId="097F2F87" w14:textId="77777777" w:rsidR="004C0243" w:rsidRPr="00327BCB" w:rsidRDefault="004C0243" w:rsidP="006E2E80">
      <w:pPr>
        <w:tabs>
          <w:tab w:val="left" w:pos="567"/>
        </w:tabs>
        <w:autoSpaceDE w:val="0"/>
        <w:autoSpaceDN w:val="0"/>
        <w:adjustRightInd w:val="0"/>
        <w:spacing w:after="0" w:line="240" w:lineRule="auto"/>
        <w:ind w:left="567" w:hanging="567"/>
        <w:rPr>
          <w:rFonts w:asciiTheme="minorHAnsi" w:hAnsiTheme="minorHAnsi"/>
          <w:sz w:val="22"/>
        </w:rPr>
      </w:pPr>
      <w:r w:rsidRPr="00327BCB">
        <w:rPr>
          <w:rFonts w:asciiTheme="minorHAnsi" w:hAnsiTheme="minorHAnsi"/>
          <w:sz w:val="22"/>
        </w:rPr>
        <w:t>(i) </w:t>
      </w:r>
      <w:r w:rsidR="00411C38">
        <w:rPr>
          <w:rFonts w:asciiTheme="minorHAnsi" w:hAnsiTheme="minorHAnsi"/>
          <w:sz w:val="22"/>
        </w:rPr>
        <w:tab/>
      </w:r>
      <w:r w:rsidRPr="00327BCB">
        <w:rPr>
          <w:rFonts w:asciiTheme="minorHAnsi" w:hAnsiTheme="minorHAnsi"/>
          <w:sz w:val="22"/>
        </w:rPr>
        <w:t>if </w:t>
      </w:r>
      <w:r w:rsidR="006E2E80">
        <w:rPr>
          <w:rFonts w:asciiTheme="minorHAnsi" w:hAnsiTheme="minorHAnsi"/>
          <w:sz w:val="22"/>
        </w:rPr>
        <w:t>they</w:t>
      </w:r>
      <w:r w:rsidRPr="00327BCB">
        <w:rPr>
          <w:rFonts w:asciiTheme="minorHAnsi" w:hAnsiTheme="minorHAnsi"/>
          <w:sz w:val="22"/>
        </w:rPr>
        <w:t> </w:t>
      </w:r>
      <w:r w:rsidR="006E2E80" w:rsidRPr="00327BCB">
        <w:rPr>
          <w:rFonts w:asciiTheme="minorHAnsi" w:hAnsiTheme="minorHAnsi"/>
          <w:sz w:val="22"/>
        </w:rPr>
        <w:t>become</w:t>
      </w:r>
      <w:r w:rsidRPr="00327BCB">
        <w:rPr>
          <w:rFonts w:asciiTheme="minorHAnsi" w:hAnsiTheme="minorHAnsi"/>
          <w:sz w:val="22"/>
        </w:rPr>
        <w:t> bankrupt or makes any arrangement or composition with </w:t>
      </w:r>
      <w:r w:rsidR="006E2E80">
        <w:rPr>
          <w:rFonts w:asciiTheme="minorHAnsi" w:hAnsiTheme="minorHAnsi"/>
          <w:sz w:val="22"/>
        </w:rPr>
        <w:t>their</w:t>
      </w:r>
      <w:r w:rsidR="00411C38">
        <w:rPr>
          <w:rFonts w:asciiTheme="minorHAnsi" w:hAnsiTheme="minorHAnsi"/>
          <w:sz w:val="22"/>
        </w:rPr>
        <w:t> creditors generally</w:t>
      </w:r>
      <w:r w:rsidRPr="00327BCB">
        <w:rPr>
          <w:rFonts w:asciiTheme="minorHAnsi" w:hAnsiTheme="minorHAnsi"/>
          <w:sz w:val="22"/>
        </w:rPr>
        <w:t> </w:t>
      </w:r>
    </w:p>
    <w:p w14:paraId="6F4F0616" w14:textId="51FF9AF8" w:rsidR="004C0243" w:rsidRPr="00327BCB" w:rsidRDefault="004C0243" w:rsidP="006E2E80">
      <w:pPr>
        <w:tabs>
          <w:tab w:val="left" w:pos="567"/>
        </w:tabs>
        <w:autoSpaceDE w:val="0"/>
        <w:autoSpaceDN w:val="0"/>
        <w:adjustRightInd w:val="0"/>
        <w:spacing w:after="0" w:line="240" w:lineRule="auto"/>
        <w:ind w:left="567" w:hanging="567"/>
        <w:rPr>
          <w:rFonts w:asciiTheme="minorHAnsi" w:hAnsiTheme="minorHAnsi"/>
          <w:sz w:val="22"/>
        </w:rPr>
      </w:pPr>
      <w:r w:rsidRPr="00327BCB">
        <w:rPr>
          <w:rFonts w:asciiTheme="minorHAnsi" w:hAnsiTheme="minorHAnsi"/>
          <w:sz w:val="22"/>
        </w:rPr>
        <w:t xml:space="preserve">(ii)   </w:t>
      </w:r>
      <w:r w:rsidR="00411C38">
        <w:rPr>
          <w:rFonts w:asciiTheme="minorHAnsi" w:hAnsiTheme="minorHAnsi"/>
          <w:sz w:val="22"/>
        </w:rPr>
        <w:tab/>
      </w:r>
      <w:r w:rsidR="006E2E80" w:rsidRPr="00327BCB">
        <w:rPr>
          <w:rFonts w:asciiTheme="minorHAnsi" w:hAnsiTheme="minorHAnsi"/>
          <w:sz w:val="22"/>
        </w:rPr>
        <w:t>if </w:t>
      </w:r>
      <w:r w:rsidR="006E2E80">
        <w:rPr>
          <w:rFonts w:asciiTheme="minorHAnsi" w:hAnsiTheme="minorHAnsi"/>
          <w:sz w:val="22"/>
        </w:rPr>
        <w:t xml:space="preserve">they are </w:t>
      </w:r>
      <w:r w:rsidR="006E2E80" w:rsidRPr="00327BCB">
        <w:rPr>
          <w:rFonts w:asciiTheme="minorHAnsi" w:hAnsiTheme="minorHAnsi"/>
          <w:sz w:val="22"/>
        </w:rPr>
        <w:t>certified by</w:t>
      </w:r>
      <w:r w:rsidRPr="00327BCB">
        <w:rPr>
          <w:rFonts w:asciiTheme="minorHAnsi" w:hAnsiTheme="minorHAnsi"/>
          <w:sz w:val="22"/>
        </w:rPr>
        <w:t xml:space="preserve"> a relevant </w:t>
      </w:r>
      <w:r w:rsidR="007F1D6F" w:rsidRPr="00327BCB">
        <w:rPr>
          <w:rFonts w:asciiTheme="minorHAnsi" w:hAnsiTheme="minorHAnsi"/>
          <w:sz w:val="22"/>
        </w:rPr>
        <w:t>professional as not</w:t>
      </w:r>
      <w:r w:rsidR="007F1D6F">
        <w:rPr>
          <w:rFonts w:asciiTheme="minorHAnsi" w:hAnsiTheme="minorHAnsi"/>
          <w:sz w:val="22"/>
        </w:rPr>
        <w:t> having capacity under</w:t>
      </w:r>
      <w:r w:rsidR="00411C38">
        <w:rPr>
          <w:rFonts w:asciiTheme="minorHAnsi" w:hAnsiTheme="minorHAnsi"/>
          <w:sz w:val="22"/>
        </w:rPr>
        <w:t> the Mental Capacity Act 2005</w:t>
      </w:r>
      <w:r w:rsidRPr="00327BCB">
        <w:rPr>
          <w:rFonts w:asciiTheme="minorHAnsi" w:hAnsiTheme="minorHAnsi"/>
          <w:sz w:val="22"/>
        </w:rPr>
        <w:t> </w:t>
      </w:r>
    </w:p>
    <w:p w14:paraId="45A97519" w14:textId="77777777" w:rsidR="004C0243" w:rsidRPr="00327BCB" w:rsidRDefault="004C0243" w:rsidP="006E2E80">
      <w:pPr>
        <w:tabs>
          <w:tab w:val="left" w:pos="567"/>
        </w:tabs>
        <w:autoSpaceDE w:val="0"/>
        <w:autoSpaceDN w:val="0"/>
        <w:adjustRightInd w:val="0"/>
        <w:spacing w:after="0" w:line="240" w:lineRule="auto"/>
        <w:ind w:left="567" w:hanging="567"/>
        <w:rPr>
          <w:rFonts w:asciiTheme="minorHAnsi" w:hAnsiTheme="minorHAnsi"/>
          <w:sz w:val="22"/>
        </w:rPr>
      </w:pPr>
      <w:r w:rsidRPr="00327BCB">
        <w:rPr>
          <w:rFonts w:asciiTheme="minorHAnsi" w:hAnsiTheme="minorHAnsi"/>
          <w:sz w:val="22"/>
        </w:rPr>
        <w:t xml:space="preserve">(iii)   </w:t>
      </w:r>
      <w:r w:rsidR="006E2E80">
        <w:rPr>
          <w:rFonts w:asciiTheme="minorHAnsi" w:hAnsiTheme="minorHAnsi"/>
          <w:sz w:val="22"/>
        </w:rPr>
        <w:tab/>
      </w:r>
      <w:r w:rsidRPr="00327BCB">
        <w:rPr>
          <w:rFonts w:asciiTheme="minorHAnsi" w:hAnsiTheme="minorHAnsi"/>
          <w:sz w:val="22"/>
        </w:rPr>
        <w:t>if by notice to the Institute </w:t>
      </w:r>
      <w:r w:rsidR="006E2E80">
        <w:rPr>
          <w:rFonts w:asciiTheme="minorHAnsi" w:hAnsiTheme="minorHAnsi"/>
          <w:sz w:val="22"/>
        </w:rPr>
        <w:t>they</w:t>
      </w:r>
      <w:r w:rsidRPr="00327BCB">
        <w:rPr>
          <w:rFonts w:asciiTheme="minorHAnsi" w:hAnsiTheme="minorHAnsi"/>
          <w:sz w:val="22"/>
        </w:rPr>
        <w:t> resign</w:t>
      </w:r>
      <w:r w:rsidR="006E2E80">
        <w:rPr>
          <w:rFonts w:asciiTheme="minorHAnsi" w:hAnsiTheme="minorHAnsi"/>
          <w:sz w:val="22"/>
        </w:rPr>
        <w:t xml:space="preserve"> from</w:t>
      </w:r>
      <w:r w:rsidR="006E2E80" w:rsidRPr="00327BCB">
        <w:rPr>
          <w:rFonts w:asciiTheme="minorHAnsi" w:hAnsiTheme="minorHAnsi"/>
          <w:sz w:val="22"/>
        </w:rPr>
        <w:t xml:space="preserve"> </w:t>
      </w:r>
      <w:r w:rsidRPr="00327BCB">
        <w:rPr>
          <w:rFonts w:asciiTheme="minorHAnsi" w:hAnsiTheme="minorHAnsi"/>
          <w:sz w:val="22"/>
        </w:rPr>
        <w:t>office </w:t>
      </w:r>
    </w:p>
    <w:p w14:paraId="10FE2AB5" w14:textId="77777777" w:rsidR="004C0243" w:rsidRPr="00327BCB" w:rsidRDefault="004C0243" w:rsidP="006E2E80">
      <w:pPr>
        <w:tabs>
          <w:tab w:val="left" w:pos="567"/>
        </w:tabs>
        <w:autoSpaceDE w:val="0"/>
        <w:autoSpaceDN w:val="0"/>
        <w:adjustRightInd w:val="0"/>
        <w:spacing w:after="0" w:line="240" w:lineRule="auto"/>
        <w:ind w:left="567" w:hanging="567"/>
        <w:rPr>
          <w:rFonts w:asciiTheme="minorHAnsi" w:hAnsiTheme="minorHAnsi"/>
          <w:sz w:val="22"/>
        </w:rPr>
      </w:pPr>
      <w:r w:rsidRPr="00327BCB">
        <w:rPr>
          <w:rFonts w:asciiTheme="minorHAnsi" w:hAnsiTheme="minorHAnsi"/>
          <w:sz w:val="22"/>
        </w:rPr>
        <w:t>(iv)  </w:t>
      </w:r>
      <w:r w:rsidR="00411C38">
        <w:rPr>
          <w:rFonts w:asciiTheme="minorHAnsi" w:hAnsiTheme="minorHAnsi"/>
          <w:sz w:val="22"/>
        </w:rPr>
        <w:tab/>
      </w:r>
      <w:r w:rsidRPr="00327BCB">
        <w:rPr>
          <w:rFonts w:asciiTheme="minorHAnsi" w:hAnsiTheme="minorHAnsi"/>
          <w:sz w:val="22"/>
        </w:rPr>
        <w:t>if </w:t>
      </w:r>
      <w:r w:rsidR="006E2E80">
        <w:rPr>
          <w:rFonts w:asciiTheme="minorHAnsi" w:hAnsiTheme="minorHAnsi"/>
          <w:sz w:val="22"/>
        </w:rPr>
        <w:t>they</w:t>
      </w:r>
      <w:r w:rsidRPr="00327BCB">
        <w:rPr>
          <w:rFonts w:asciiTheme="minorHAnsi" w:hAnsiTheme="minorHAnsi"/>
          <w:sz w:val="22"/>
        </w:rPr>
        <w:t> become prohibited from holding offi</w:t>
      </w:r>
      <w:r w:rsidR="00411C38">
        <w:rPr>
          <w:rFonts w:asciiTheme="minorHAnsi" w:hAnsiTheme="minorHAnsi"/>
          <w:sz w:val="22"/>
        </w:rPr>
        <w:t>ce by reason of any court order made under or any provision of any relevant legislation from time to time in force</w:t>
      </w:r>
    </w:p>
    <w:p w14:paraId="01B92771" w14:textId="77777777" w:rsidR="004C0243" w:rsidRPr="00327BCB" w:rsidRDefault="004C0243" w:rsidP="006E2E80">
      <w:pPr>
        <w:tabs>
          <w:tab w:val="left" w:pos="567"/>
        </w:tabs>
        <w:autoSpaceDE w:val="0"/>
        <w:autoSpaceDN w:val="0"/>
        <w:adjustRightInd w:val="0"/>
        <w:spacing w:after="0" w:line="240" w:lineRule="auto"/>
        <w:ind w:left="567" w:hanging="567"/>
        <w:rPr>
          <w:rFonts w:asciiTheme="minorHAnsi" w:hAnsiTheme="minorHAnsi"/>
          <w:sz w:val="22"/>
        </w:rPr>
      </w:pPr>
      <w:r w:rsidRPr="00327BCB">
        <w:rPr>
          <w:rFonts w:asciiTheme="minorHAnsi" w:hAnsiTheme="minorHAnsi"/>
          <w:sz w:val="22"/>
        </w:rPr>
        <w:t>(v)</w:t>
      </w:r>
      <w:r w:rsidR="00411C38">
        <w:rPr>
          <w:rFonts w:asciiTheme="minorHAnsi" w:hAnsiTheme="minorHAnsi"/>
          <w:sz w:val="22"/>
        </w:rPr>
        <w:tab/>
      </w:r>
      <w:r w:rsidRPr="00327BCB">
        <w:rPr>
          <w:rFonts w:asciiTheme="minorHAnsi" w:hAnsiTheme="minorHAnsi"/>
          <w:sz w:val="22"/>
        </w:rPr>
        <w:t>if </w:t>
      </w:r>
      <w:r w:rsidR="006E2E80">
        <w:rPr>
          <w:rFonts w:asciiTheme="minorHAnsi" w:hAnsiTheme="minorHAnsi"/>
          <w:sz w:val="22"/>
        </w:rPr>
        <w:t>they are</w:t>
      </w:r>
      <w:r w:rsidRPr="00327BCB">
        <w:rPr>
          <w:rFonts w:asciiTheme="minorHAnsi" w:hAnsiTheme="minorHAnsi"/>
          <w:sz w:val="22"/>
        </w:rPr>
        <w:t> removed from office by a resolution duly passed pursuant to by</w:t>
      </w:r>
      <w:r w:rsidRPr="00327BCB">
        <w:rPr>
          <w:rFonts w:asciiTheme="minorHAnsi" w:hAnsiTheme="minorHAnsi" w:cs="Cambria Math"/>
          <w:sz w:val="22"/>
        </w:rPr>
        <w:t>‐</w:t>
      </w:r>
      <w:r w:rsidRPr="00327BCB">
        <w:rPr>
          <w:rFonts w:asciiTheme="minorHAnsi" w:hAnsiTheme="minorHAnsi" w:cs="Arial"/>
          <w:sz w:val="22"/>
        </w:rPr>
        <w:t>law 3.15</w:t>
      </w:r>
    </w:p>
    <w:p w14:paraId="372ACAAE" w14:textId="77777777" w:rsidR="0055706A" w:rsidRPr="00327BCB" w:rsidRDefault="004C0243" w:rsidP="006E2E80">
      <w:pPr>
        <w:tabs>
          <w:tab w:val="left" w:pos="567"/>
        </w:tabs>
        <w:autoSpaceDE w:val="0"/>
        <w:autoSpaceDN w:val="0"/>
        <w:adjustRightInd w:val="0"/>
        <w:spacing w:after="0" w:line="240" w:lineRule="auto"/>
        <w:ind w:left="567" w:hanging="567"/>
        <w:rPr>
          <w:rFonts w:asciiTheme="minorHAnsi" w:hAnsiTheme="minorHAnsi"/>
          <w:sz w:val="22"/>
        </w:rPr>
      </w:pPr>
      <w:r w:rsidRPr="00327BCB">
        <w:rPr>
          <w:rFonts w:asciiTheme="minorHAnsi" w:hAnsiTheme="minorHAnsi"/>
          <w:sz w:val="22"/>
        </w:rPr>
        <w:t xml:space="preserve">(vi)   </w:t>
      </w:r>
      <w:r w:rsidR="006E2E80">
        <w:rPr>
          <w:rFonts w:asciiTheme="minorHAnsi" w:hAnsiTheme="minorHAnsi"/>
          <w:sz w:val="22"/>
        </w:rPr>
        <w:tab/>
      </w:r>
      <w:r w:rsidRPr="00327BCB">
        <w:rPr>
          <w:rFonts w:asciiTheme="minorHAnsi" w:hAnsiTheme="minorHAnsi"/>
          <w:sz w:val="22"/>
        </w:rPr>
        <w:t>if </w:t>
      </w:r>
      <w:r w:rsidR="006E2E80">
        <w:rPr>
          <w:rFonts w:asciiTheme="minorHAnsi" w:hAnsiTheme="minorHAnsi"/>
          <w:sz w:val="22"/>
        </w:rPr>
        <w:t>they cease</w:t>
      </w:r>
      <w:r w:rsidRPr="00327BCB">
        <w:rPr>
          <w:rFonts w:asciiTheme="minorHAnsi" w:hAnsiTheme="minorHAnsi"/>
          <w:sz w:val="22"/>
        </w:rPr>
        <w:t> to</w:t>
      </w:r>
      <w:r w:rsidR="00411C38">
        <w:rPr>
          <w:rFonts w:asciiTheme="minorHAnsi" w:hAnsiTheme="minorHAnsi"/>
          <w:sz w:val="22"/>
        </w:rPr>
        <w:t> be a member of the </w:t>
      </w:r>
      <w:r w:rsidR="006E2E80">
        <w:rPr>
          <w:rFonts w:asciiTheme="minorHAnsi" w:hAnsiTheme="minorHAnsi"/>
          <w:sz w:val="22"/>
        </w:rPr>
        <w:t>Institute (</w:t>
      </w:r>
      <w:r w:rsidR="00855C48">
        <w:rPr>
          <w:rFonts w:asciiTheme="minorHAnsi" w:hAnsiTheme="minorHAnsi"/>
          <w:sz w:val="22"/>
        </w:rPr>
        <w:t>not applicable to Directors appointed by the Board and not members of CIfA)</w:t>
      </w:r>
    </w:p>
    <w:p w14:paraId="7FAE4AA1" w14:textId="77777777" w:rsidR="00411C38" w:rsidRDefault="00411C38" w:rsidP="00FD585C">
      <w:pPr>
        <w:spacing w:after="0" w:line="240" w:lineRule="auto"/>
        <w:rPr>
          <w:rFonts w:asciiTheme="minorHAnsi" w:hAnsiTheme="minorHAnsi"/>
          <w:b/>
          <w:sz w:val="22"/>
        </w:rPr>
      </w:pPr>
    </w:p>
    <w:p w14:paraId="5C71F607" w14:textId="77777777" w:rsidR="004144A7" w:rsidRPr="004144A7" w:rsidRDefault="004144A7" w:rsidP="00FD585C">
      <w:pPr>
        <w:spacing w:after="0" w:line="240" w:lineRule="auto"/>
        <w:rPr>
          <w:rFonts w:asciiTheme="minorHAnsi" w:hAnsiTheme="minorHAnsi"/>
          <w:sz w:val="22"/>
        </w:rPr>
      </w:pPr>
      <w:r w:rsidRPr="004144A7">
        <w:rPr>
          <w:rFonts w:asciiTheme="minorHAnsi" w:hAnsiTheme="minorHAnsi"/>
          <w:sz w:val="22"/>
        </w:rPr>
        <w:t>A member of the Board may be asked to consider their position if they are deemed to have been in breach of any of the aspects of the person specification.</w:t>
      </w:r>
    </w:p>
    <w:p w14:paraId="1AF847FB" w14:textId="77777777" w:rsidR="004144A7" w:rsidRDefault="004144A7" w:rsidP="00FD585C">
      <w:pPr>
        <w:spacing w:after="0" w:line="240" w:lineRule="auto"/>
        <w:rPr>
          <w:rFonts w:asciiTheme="minorHAnsi" w:hAnsiTheme="minorHAnsi"/>
          <w:b/>
          <w:sz w:val="22"/>
        </w:rPr>
      </w:pPr>
    </w:p>
    <w:p w14:paraId="41EE2F11" w14:textId="77777777" w:rsidR="00411C38" w:rsidRDefault="00411C38" w:rsidP="00FD585C">
      <w:pPr>
        <w:spacing w:after="0" w:line="240" w:lineRule="auto"/>
        <w:rPr>
          <w:rFonts w:asciiTheme="minorHAnsi" w:hAnsiTheme="minorHAnsi"/>
          <w:b/>
          <w:sz w:val="22"/>
        </w:rPr>
      </w:pPr>
      <w:r>
        <w:rPr>
          <w:rFonts w:asciiTheme="minorHAnsi" w:hAnsiTheme="minorHAnsi"/>
          <w:b/>
          <w:sz w:val="22"/>
        </w:rPr>
        <w:t>Term of office</w:t>
      </w:r>
    </w:p>
    <w:p w14:paraId="69907292" w14:textId="680F8263" w:rsidR="0055706A" w:rsidRDefault="00411C38" w:rsidP="00FD585C">
      <w:pPr>
        <w:spacing w:after="0" w:line="240" w:lineRule="auto"/>
        <w:rPr>
          <w:rFonts w:asciiTheme="minorHAnsi" w:hAnsiTheme="minorHAnsi"/>
          <w:sz w:val="22"/>
        </w:rPr>
      </w:pPr>
      <w:r>
        <w:rPr>
          <w:rFonts w:asciiTheme="minorHAnsi" w:hAnsiTheme="minorHAnsi"/>
          <w:sz w:val="22"/>
        </w:rPr>
        <w:t>Board members are appointed and hold office as set out in 3.1-3.16 of the by-laws.</w:t>
      </w:r>
      <w:r w:rsidR="00415CCB">
        <w:rPr>
          <w:rFonts w:asciiTheme="minorHAnsi" w:hAnsiTheme="minorHAnsi"/>
          <w:sz w:val="22"/>
        </w:rPr>
        <w:t xml:space="preserve">  Voting members elected to the </w:t>
      </w:r>
      <w:r w:rsidR="007F1D6F">
        <w:rPr>
          <w:rFonts w:asciiTheme="minorHAnsi" w:hAnsiTheme="minorHAnsi"/>
          <w:sz w:val="22"/>
        </w:rPr>
        <w:t>B</w:t>
      </w:r>
      <w:r w:rsidR="00415CCB">
        <w:rPr>
          <w:rFonts w:asciiTheme="minorHAnsi" w:hAnsiTheme="minorHAnsi"/>
          <w:sz w:val="22"/>
        </w:rPr>
        <w:t xml:space="preserve">oard by voting members hold office from the end of the AGM they are elected until the end of the third AGM following their election, after which they are eligible for immediate re-election.  The maximum consecutive term of office for an </w:t>
      </w:r>
      <w:r w:rsidR="00855C48">
        <w:rPr>
          <w:rFonts w:asciiTheme="minorHAnsi" w:hAnsiTheme="minorHAnsi"/>
          <w:sz w:val="22"/>
        </w:rPr>
        <w:t>elected member</w:t>
      </w:r>
      <w:r w:rsidR="009F2784">
        <w:rPr>
          <w:rFonts w:asciiTheme="minorHAnsi" w:hAnsiTheme="minorHAnsi"/>
          <w:sz w:val="22"/>
        </w:rPr>
        <w:t xml:space="preserve"> shall be two consecutive three-</w:t>
      </w:r>
      <w:r w:rsidR="00415CCB">
        <w:rPr>
          <w:rFonts w:asciiTheme="minorHAnsi" w:hAnsiTheme="minorHAnsi"/>
          <w:sz w:val="22"/>
        </w:rPr>
        <w:t>year terms.</w:t>
      </w:r>
    </w:p>
    <w:p w14:paraId="65882B3F" w14:textId="77777777" w:rsidR="00411C38" w:rsidRDefault="00411C38" w:rsidP="00FD585C">
      <w:pPr>
        <w:spacing w:after="0" w:line="240" w:lineRule="auto"/>
        <w:rPr>
          <w:rFonts w:asciiTheme="minorHAnsi" w:hAnsiTheme="minorHAnsi"/>
          <w:sz w:val="22"/>
        </w:rPr>
      </w:pPr>
    </w:p>
    <w:p w14:paraId="33EFF26B" w14:textId="77777777" w:rsidR="00411C38" w:rsidRDefault="0055706A" w:rsidP="00FD585C">
      <w:pPr>
        <w:spacing w:after="0" w:line="240" w:lineRule="auto"/>
        <w:rPr>
          <w:rFonts w:asciiTheme="minorHAnsi" w:hAnsiTheme="minorHAnsi"/>
          <w:sz w:val="22"/>
        </w:rPr>
      </w:pPr>
      <w:r w:rsidRPr="00411C38">
        <w:rPr>
          <w:rFonts w:asciiTheme="minorHAnsi" w:hAnsiTheme="minorHAnsi"/>
          <w:b/>
          <w:sz w:val="22"/>
        </w:rPr>
        <w:t>Induction</w:t>
      </w:r>
      <w:r w:rsidR="00411C38">
        <w:rPr>
          <w:rFonts w:asciiTheme="minorHAnsi" w:hAnsiTheme="minorHAnsi"/>
          <w:sz w:val="22"/>
        </w:rPr>
        <w:t xml:space="preserve"> </w:t>
      </w:r>
    </w:p>
    <w:p w14:paraId="1733C73E" w14:textId="77777777" w:rsidR="0055706A" w:rsidRDefault="00411C38" w:rsidP="00FD585C">
      <w:pPr>
        <w:spacing w:after="0" w:line="240" w:lineRule="auto"/>
        <w:rPr>
          <w:rFonts w:asciiTheme="minorHAnsi" w:hAnsiTheme="minorHAnsi"/>
          <w:sz w:val="22"/>
        </w:rPr>
      </w:pPr>
      <w:r>
        <w:rPr>
          <w:rFonts w:asciiTheme="minorHAnsi" w:hAnsiTheme="minorHAnsi"/>
          <w:sz w:val="22"/>
        </w:rPr>
        <w:t>A</w:t>
      </w:r>
      <w:r w:rsidR="0055706A" w:rsidRPr="00327BCB">
        <w:rPr>
          <w:rFonts w:asciiTheme="minorHAnsi" w:hAnsiTheme="minorHAnsi"/>
          <w:sz w:val="22"/>
        </w:rPr>
        <w:t xml:space="preserve">ll </w:t>
      </w:r>
      <w:r w:rsidR="004C0243" w:rsidRPr="00327BCB">
        <w:rPr>
          <w:rFonts w:asciiTheme="minorHAnsi" w:hAnsiTheme="minorHAnsi"/>
          <w:sz w:val="22"/>
        </w:rPr>
        <w:t>members of the Board of Directors</w:t>
      </w:r>
      <w:r w:rsidR="004D4E8C" w:rsidRPr="00327BCB">
        <w:rPr>
          <w:rFonts w:asciiTheme="minorHAnsi" w:hAnsiTheme="minorHAnsi"/>
          <w:sz w:val="22"/>
        </w:rPr>
        <w:t xml:space="preserve"> are asked to attend a</w:t>
      </w:r>
      <w:r w:rsidR="006E2E80">
        <w:rPr>
          <w:rFonts w:asciiTheme="minorHAnsi" w:hAnsiTheme="minorHAnsi"/>
          <w:sz w:val="22"/>
        </w:rPr>
        <w:t>n</w:t>
      </w:r>
      <w:r w:rsidR="004D4E8C" w:rsidRPr="00327BCB">
        <w:rPr>
          <w:rFonts w:asciiTheme="minorHAnsi" w:hAnsiTheme="minorHAnsi"/>
          <w:sz w:val="22"/>
        </w:rPr>
        <w:t xml:space="preserve"> </w:t>
      </w:r>
      <w:r w:rsidR="004C0243" w:rsidRPr="00327BCB">
        <w:rPr>
          <w:rFonts w:asciiTheme="minorHAnsi" w:hAnsiTheme="minorHAnsi"/>
          <w:sz w:val="22"/>
        </w:rPr>
        <w:t>induction session</w:t>
      </w:r>
      <w:r w:rsidR="004D4E8C" w:rsidRPr="00327BCB">
        <w:rPr>
          <w:rFonts w:asciiTheme="minorHAnsi" w:hAnsiTheme="minorHAnsi"/>
          <w:sz w:val="22"/>
        </w:rPr>
        <w:t xml:space="preserve"> each year</w:t>
      </w:r>
      <w:r w:rsidR="0055706A" w:rsidRPr="00327BCB">
        <w:rPr>
          <w:rFonts w:asciiTheme="minorHAnsi" w:hAnsiTheme="minorHAnsi"/>
          <w:sz w:val="22"/>
        </w:rPr>
        <w:t xml:space="preserve"> and to </w:t>
      </w:r>
      <w:r w:rsidR="00C56CAC" w:rsidRPr="00327BCB">
        <w:rPr>
          <w:rFonts w:asciiTheme="minorHAnsi" w:hAnsiTheme="minorHAnsi"/>
          <w:sz w:val="22"/>
        </w:rPr>
        <w:t>sign that th</w:t>
      </w:r>
      <w:r w:rsidR="00ED1E1B" w:rsidRPr="00327BCB">
        <w:rPr>
          <w:rFonts w:asciiTheme="minorHAnsi" w:hAnsiTheme="minorHAnsi"/>
          <w:sz w:val="22"/>
        </w:rPr>
        <w:t xml:space="preserve">ey have read and understood the </w:t>
      </w:r>
      <w:r w:rsidR="00C56CAC" w:rsidRPr="00327BCB">
        <w:rPr>
          <w:rFonts w:asciiTheme="minorHAnsi" w:hAnsiTheme="minorHAnsi"/>
          <w:sz w:val="22"/>
        </w:rPr>
        <w:t xml:space="preserve">legal duties, </w:t>
      </w:r>
      <w:proofErr w:type="gramStart"/>
      <w:r w:rsidR="00C56CAC" w:rsidRPr="00327BCB">
        <w:rPr>
          <w:rFonts w:asciiTheme="minorHAnsi" w:hAnsiTheme="minorHAnsi"/>
          <w:sz w:val="22"/>
        </w:rPr>
        <w:t>responsibilities</w:t>
      </w:r>
      <w:proofErr w:type="gramEnd"/>
      <w:r w:rsidR="00C56CAC" w:rsidRPr="00327BCB">
        <w:rPr>
          <w:rFonts w:asciiTheme="minorHAnsi" w:hAnsiTheme="minorHAnsi"/>
          <w:sz w:val="22"/>
        </w:rPr>
        <w:t xml:space="preserve"> and liabilities of </w:t>
      </w:r>
      <w:r w:rsidR="004C0243" w:rsidRPr="00327BCB">
        <w:rPr>
          <w:rFonts w:asciiTheme="minorHAnsi" w:hAnsiTheme="minorHAnsi"/>
          <w:sz w:val="22"/>
        </w:rPr>
        <w:t>office</w:t>
      </w:r>
      <w:r w:rsidR="00C56CAC" w:rsidRPr="00327BCB">
        <w:rPr>
          <w:rFonts w:asciiTheme="minorHAnsi" w:hAnsiTheme="minorHAnsi"/>
          <w:sz w:val="22"/>
        </w:rPr>
        <w:t>.</w:t>
      </w:r>
    </w:p>
    <w:p w14:paraId="386F5D3B" w14:textId="77777777" w:rsidR="00411C38" w:rsidRPr="00411C38" w:rsidRDefault="00411C38" w:rsidP="00FD585C">
      <w:pPr>
        <w:spacing w:after="0" w:line="240" w:lineRule="auto"/>
        <w:rPr>
          <w:rFonts w:asciiTheme="minorHAnsi" w:hAnsiTheme="minorHAnsi"/>
          <w:b/>
          <w:sz w:val="22"/>
        </w:rPr>
      </w:pPr>
    </w:p>
    <w:p w14:paraId="235873C2" w14:textId="77777777" w:rsidR="004144A7" w:rsidRDefault="004144A7" w:rsidP="00FD585C">
      <w:pPr>
        <w:spacing w:after="0" w:line="240" w:lineRule="auto"/>
        <w:rPr>
          <w:rFonts w:asciiTheme="minorHAnsi" w:hAnsiTheme="minorHAnsi"/>
          <w:b/>
          <w:sz w:val="22"/>
        </w:rPr>
      </w:pPr>
    </w:p>
    <w:p w14:paraId="135D8C5B" w14:textId="77777777" w:rsidR="004144A7" w:rsidRDefault="004144A7" w:rsidP="00FD585C">
      <w:pPr>
        <w:spacing w:after="0" w:line="240" w:lineRule="auto"/>
        <w:rPr>
          <w:rFonts w:asciiTheme="minorHAnsi" w:hAnsiTheme="minorHAnsi"/>
          <w:b/>
          <w:sz w:val="22"/>
        </w:rPr>
      </w:pPr>
    </w:p>
    <w:p w14:paraId="06DE3F5A" w14:textId="77777777" w:rsidR="004144A7" w:rsidRDefault="004144A7" w:rsidP="00FD585C">
      <w:pPr>
        <w:spacing w:after="0" w:line="240" w:lineRule="auto"/>
        <w:rPr>
          <w:rFonts w:asciiTheme="minorHAnsi" w:hAnsiTheme="minorHAnsi"/>
          <w:b/>
          <w:sz w:val="22"/>
        </w:rPr>
      </w:pPr>
    </w:p>
    <w:p w14:paraId="17310D54" w14:textId="77777777" w:rsidR="00411C38" w:rsidRPr="00411C38" w:rsidRDefault="00855C48" w:rsidP="00FD585C">
      <w:pPr>
        <w:spacing w:after="0" w:line="240" w:lineRule="auto"/>
        <w:rPr>
          <w:rFonts w:asciiTheme="minorHAnsi" w:hAnsiTheme="minorHAnsi"/>
          <w:b/>
          <w:sz w:val="22"/>
        </w:rPr>
      </w:pPr>
      <w:r>
        <w:rPr>
          <w:rFonts w:asciiTheme="minorHAnsi" w:hAnsiTheme="minorHAnsi"/>
          <w:b/>
          <w:sz w:val="22"/>
        </w:rPr>
        <w:t>Conflicts of i</w:t>
      </w:r>
      <w:r w:rsidR="00411C38" w:rsidRPr="00411C38">
        <w:rPr>
          <w:rFonts w:asciiTheme="minorHAnsi" w:hAnsiTheme="minorHAnsi"/>
          <w:b/>
          <w:sz w:val="22"/>
        </w:rPr>
        <w:t>nterest</w:t>
      </w:r>
    </w:p>
    <w:p w14:paraId="4FD91ABE" w14:textId="77777777" w:rsidR="0055706A" w:rsidRDefault="00411C38" w:rsidP="00FD585C">
      <w:pPr>
        <w:spacing w:after="0" w:line="240" w:lineRule="auto"/>
        <w:rPr>
          <w:rFonts w:asciiTheme="minorHAnsi" w:hAnsiTheme="minorHAnsi"/>
          <w:sz w:val="22"/>
        </w:rPr>
      </w:pPr>
      <w:r>
        <w:rPr>
          <w:rFonts w:asciiTheme="minorHAnsi" w:hAnsiTheme="minorHAnsi"/>
          <w:sz w:val="22"/>
        </w:rPr>
        <w:t>M</w:t>
      </w:r>
      <w:r w:rsidR="004C0243" w:rsidRPr="00327BCB">
        <w:rPr>
          <w:rFonts w:asciiTheme="minorHAnsi" w:hAnsiTheme="minorHAnsi"/>
          <w:sz w:val="22"/>
        </w:rPr>
        <w:t>embers of the Board of Directors</w:t>
      </w:r>
      <w:r w:rsidR="0055706A" w:rsidRPr="00327BCB">
        <w:rPr>
          <w:rFonts w:asciiTheme="minorHAnsi" w:hAnsiTheme="minorHAnsi"/>
          <w:sz w:val="22"/>
        </w:rPr>
        <w:t xml:space="preserve"> are required to submit </w:t>
      </w:r>
      <w:r w:rsidR="00ED1E1B" w:rsidRPr="00327BCB">
        <w:rPr>
          <w:rFonts w:asciiTheme="minorHAnsi" w:hAnsiTheme="minorHAnsi"/>
          <w:sz w:val="22"/>
        </w:rPr>
        <w:t>an annual</w:t>
      </w:r>
      <w:r w:rsidR="0055706A" w:rsidRPr="00327BCB">
        <w:rPr>
          <w:rFonts w:asciiTheme="minorHAnsi" w:hAnsiTheme="minorHAnsi"/>
          <w:sz w:val="22"/>
        </w:rPr>
        <w:t xml:space="preserve"> declaration of interests.  At a Board meeting</w:t>
      </w:r>
      <w:r w:rsidR="006E2E80">
        <w:rPr>
          <w:rFonts w:asciiTheme="minorHAnsi" w:hAnsiTheme="minorHAnsi"/>
          <w:sz w:val="22"/>
        </w:rPr>
        <w:t>,</w:t>
      </w:r>
      <w:r w:rsidR="0055706A" w:rsidRPr="00327BCB">
        <w:rPr>
          <w:rFonts w:asciiTheme="minorHAnsi" w:hAnsiTheme="minorHAnsi"/>
          <w:sz w:val="22"/>
        </w:rPr>
        <w:t xml:space="preserve"> </w:t>
      </w:r>
      <w:r w:rsidR="004C0243" w:rsidRPr="00327BCB">
        <w:rPr>
          <w:rFonts w:asciiTheme="minorHAnsi" w:hAnsiTheme="minorHAnsi"/>
          <w:sz w:val="22"/>
        </w:rPr>
        <w:t>members</w:t>
      </w:r>
      <w:r w:rsidR="0055706A" w:rsidRPr="00327BCB">
        <w:rPr>
          <w:rFonts w:asciiTheme="minorHAnsi" w:hAnsiTheme="minorHAnsi"/>
          <w:sz w:val="22"/>
        </w:rPr>
        <w:t xml:space="preserve"> are expected to declare any conflicts of interest </w:t>
      </w:r>
      <w:r>
        <w:rPr>
          <w:rFonts w:asciiTheme="minorHAnsi" w:hAnsiTheme="minorHAnsi"/>
          <w:sz w:val="22"/>
        </w:rPr>
        <w:t>and</w:t>
      </w:r>
      <w:r w:rsidR="004144A7">
        <w:rPr>
          <w:rFonts w:asciiTheme="minorHAnsi" w:hAnsiTheme="minorHAnsi"/>
          <w:sz w:val="22"/>
        </w:rPr>
        <w:t>, if appropriate,</w:t>
      </w:r>
      <w:r>
        <w:rPr>
          <w:rFonts w:asciiTheme="minorHAnsi" w:hAnsiTheme="minorHAnsi"/>
          <w:sz w:val="22"/>
        </w:rPr>
        <w:t xml:space="preserve"> to withdraw from the debate</w:t>
      </w:r>
      <w:r w:rsidR="008B4F02">
        <w:rPr>
          <w:rFonts w:asciiTheme="minorHAnsi" w:hAnsiTheme="minorHAnsi"/>
          <w:sz w:val="22"/>
        </w:rPr>
        <w:t>.</w:t>
      </w:r>
    </w:p>
    <w:p w14:paraId="56E3D2F3" w14:textId="77777777" w:rsidR="00411C38" w:rsidRDefault="00411C38" w:rsidP="00FD585C">
      <w:pPr>
        <w:spacing w:after="0" w:line="240" w:lineRule="auto"/>
        <w:rPr>
          <w:rFonts w:asciiTheme="minorHAnsi" w:hAnsiTheme="minorHAnsi"/>
          <w:sz w:val="22"/>
        </w:rPr>
      </w:pPr>
    </w:p>
    <w:p w14:paraId="7D208BA4" w14:textId="77777777" w:rsidR="004144A7" w:rsidRPr="004144A7" w:rsidRDefault="004144A7" w:rsidP="00FD585C">
      <w:pPr>
        <w:spacing w:after="0" w:line="240" w:lineRule="auto"/>
        <w:rPr>
          <w:rFonts w:asciiTheme="minorHAnsi" w:hAnsiTheme="minorHAnsi"/>
          <w:b/>
          <w:sz w:val="22"/>
        </w:rPr>
      </w:pPr>
      <w:r w:rsidRPr="004144A7">
        <w:rPr>
          <w:rFonts w:asciiTheme="minorHAnsi" w:hAnsiTheme="minorHAnsi"/>
          <w:b/>
          <w:sz w:val="22"/>
        </w:rPr>
        <w:t>Confidentiality</w:t>
      </w:r>
    </w:p>
    <w:p w14:paraId="649A0AD6" w14:textId="77777777" w:rsidR="004144A7" w:rsidRDefault="004144A7" w:rsidP="00FD585C">
      <w:pPr>
        <w:spacing w:after="0" w:line="240" w:lineRule="auto"/>
        <w:rPr>
          <w:rFonts w:asciiTheme="minorHAnsi" w:hAnsiTheme="minorHAnsi"/>
          <w:sz w:val="22"/>
        </w:rPr>
      </w:pPr>
      <w:r>
        <w:rPr>
          <w:rFonts w:asciiTheme="minorHAnsi" w:hAnsiTheme="minorHAnsi"/>
          <w:sz w:val="22"/>
        </w:rPr>
        <w:t xml:space="preserve">As set out in the person specification all members of the Board are expected to maintain confidentiality of the matters that are </w:t>
      </w:r>
      <w:r w:rsidR="006E2E80">
        <w:rPr>
          <w:rFonts w:asciiTheme="minorHAnsi" w:hAnsiTheme="minorHAnsi"/>
          <w:sz w:val="22"/>
        </w:rPr>
        <w:t>discussed,</w:t>
      </w:r>
      <w:r>
        <w:rPr>
          <w:rFonts w:asciiTheme="minorHAnsi" w:hAnsiTheme="minorHAnsi"/>
          <w:sz w:val="22"/>
        </w:rPr>
        <w:t xml:space="preserve"> and opinions expressed at Board and Advisory Council meetings. It is advised that members check with CIfA staff if they are unsure as to whether an issue is to remain confidential.</w:t>
      </w:r>
    </w:p>
    <w:p w14:paraId="049EA21E" w14:textId="77777777" w:rsidR="004144A7" w:rsidRPr="00327BCB" w:rsidRDefault="004144A7" w:rsidP="00FD585C">
      <w:pPr>
        <w:spacing w:after="0" w:line="240" w:lineRule="auto"/>
        <w:rPr>
          <w:rFonts w:asciiTheme="minorHAnsi" w:hAnsiTheme="minorHAnsi"/>
          <w:sz w:val="22"/>
        </w:rPr>
      </w:pPr>
    </w:p>
    <w:p w14:paraId="54BDFB5D" w14:textId="77777777" w:rsidR="00411C38" w:rsidRDefault="0055706A" w:rsidP="00FD585C">
      <w:pPr>
        <w:spacing w:after="0" w:line="240" w:lineRule="auto"/>
        <w:rPr>
          <w:rFonts w:asciiTheme="minorHAnsi" w:hAnsiTheme="minorHAnsi"/>
          <w:sz w:val="22"/>
        </w:rPr>
      </w:pPr>
      <w:r w:rsidRPr="00411C38">
        <w:rPr>
          <w:rFonts w:asciiTheme="minorHAnsi" w:hAnsiTheme="minorHAnsi"/>
          <w:b/>
          <w:sz w:val="22"/>
        </w:rPr>
        <w:t>Expenses</w:t>
      </w:r>
    </w:p>
    <w:p w14:paraId="17610DE8" w14:textId="77777777" w:rsidR="008B4F02" w:rsidRDefault="00411C38" w:rsidP="00FD585C">
      <w:pPr>
        <w:spacing w:after="0" w:line="240" w:lineRule="auto"/>
        <w:rPr>
          <w:rFonts w:asciiTheme="minorHAnsi" w:hAnsiTheme="minorHAnsi"/>
          <w:sz w:val="22"/>
        </w:rPr>
      </w:pPr>
      <w:r>
        <w:rPr>
          <w:rFonts w:asciiTheme="minorHAnsi" w:hAnsiTheme="minorHAnsi"/>
          <w:sz w:val="22"/>
        </w:rPr>
        <w:t>M</w:t>
      </w:r>
      <w:r w:rsidR="004C0243" w:rsidRPr="00327BCB">
        <w:rPr>
          <w:rFonts w:asciiTheme="minorHAnsi" w:hAnsiTheme="minorHAnsi"/>
          <w:sz w:val="22"/>
        </w:rPr>
        <w:t>embers of the Board</w:t>
      </w:r>
      <w:r w:rsidR="0055706A" w:rsidRPr="00327BCB">
        <w:rPr>
          <w:rFonts w:asciiTheme="minorHAnsi" w:hAnsiTheme="minorHAnsi"/>
          <w:sz w:val="22"/>
        </w:rPr>
        <w:t xml:space="preserve"> </w:t>
      </w:r>
      <w:r>
        <w:rPr>
          <w:rFonts w:asciiTheme="minorHAnsi" w:hAnsiTheme="minorHAnsi"/>
          <w:sz w:val="22"/>
        </w:rPr>
        <w:t>will be reimbursed for</w:t>
      </w:r>
      <w:r w:rsidR="0055706A" w:rsidRPr="00327BCB">
        <w:rPr>
          <w:rFonts w:asciiTheme="minorHAnsi" w:hAnsiTheme="minorHAnsi"/>
          <w:sz w:val="22"/>
        </w:rPr>
        <w:t xml:space="preserve"> expenses incurred in the pursuit of their duties as </w:t>
      </w:r>
      <w:r w:rsidR="004C0243" w:rsidRPr="00327BCB">
        <w:rPr>
          <w:rFonts w:asciiTheme="minorHAnsi" w:hAnsiTheme="minorHAnsi"/>
          <w:sz w:val="22"/>
        </w:rPr>
        <w:t>Board members</w:t>
      </w:r>
      <w:r>
        <w:rPr>
          <w:rFonts w:asciiTheme="minorHAnsi" w:hAnsiTheme="minorHAnsi"/>
          <w:sz w:val="22"/>
        </w:rPr>
        <w:t xml:space="preserve"> as set out in </w:t>
      </w:r>
      <w:r w:rsidR="009F2784">
        <w:rPr>
          <w:rFonts w:asciiTheme="minorHAnsi" w:hAnsiTheme="minorHAnsi"/>
          <w:sz w:val="22"/>
        </w:rPr>
        <w:t xml:space="preserve">the </w:t>
      </w:r>
      <w:proofErr w:type="gramStart"/>
      <w:r w:rsidR="009F2784">
        <w:rPr>
          <w:rFonts w:asciiTheme="minorHAnsi" w:hAnsiTheme="minorHAnsi"/>
          <w:sz w:val="22"/>
        </w:rPr>
        <w:t>expenses</w:t>
      </w:r>
      <w:proofErr w:type="gramEnd"/>
      <w:r w:rsidR="009F2784">
        <w:rPr>
          <w:rFonts w:asciiTheme="minorHAnsi" w:hAnsiTheme="minorHAnsi"/>
          <w:sz w:val="22"/>
        </w:rPr>
        <w:t xml:space="preserve"> guidance.</w:t>
      </w:r>
    </w:p>
    <w:p w14:paraId="015F3F13" w14:textId="77777777" w:rsidR="008B4F02" w:rsidRDefault="008B4F02" w:rsidP="00FD585C">
      <w:pPr>
        <w:spacing w:after="0" w:line="240" w:lineRule="auto"/>
        <w:rPr>
          <w:rFonts w:asciiTheme="minorHAnsi" w:hAnsiTheme="minorHAnsi"/>
          <w:b/>
          <w:sz w:val="22"/>
        </w:rPr>
      </w:pPr>
    </w:p>
    <w:p w14:paraId="3E035B73" w14:textId="77777777" w:rsidR="008C5991" w:rsidRPr="00327BCB" w:rsidRDefault="002E618F" w:rsidP="00FD585C">
      <w:pPr>
        <w:spacing w:after="0" w:line="240" w:lineRule="auto"/>
        <w:rPr>
          <w:rFonts w:asciiTheme="minorHAnsi" w:hAnsiTheme="minorHAnsi"/>
          <w:b/>
          <w:sz w:val="22"/>
        </w:rPr>
      </w:pPr>
      <w:r>
        <w:rPr>
          <w:rFonts w:asciiTheme="minorHAnsi" w:hAnsiTheme="minorHAnsi"/>
          <w:b/>
          <w:sz w:val="22"/>
        </w:rPr>
        <w:t>Key Documents</w:t>
      </w:r>
    </w:p>
    <w:p w14:paraId="21D81050" w14:textId="77777777" w:rsidR="008C5991" w:rsidRPr="002E618F" w:rsidRDefault="00787D18" w:rsidP="009F2784">
      <w:pPr>
        <w:spacing w:after="0" w:line="240" w:lineRule="auto"/>
        <w:rPr>
          <w:rFonts w:asciiTheme="minorHAnsi" w:hAnsiTheme="minorHAnsi"/>
          <w:sz w:val="22"/>
        </w:rPr>
      </w:pPr>
      <w:r>
        <w:rPr>
          <w:rFonts w:asciiTheme="minorHAnsi" w:hAnsiTheme="minorHAnsi"/>
          <w:sz w:val="22"/>
        </w:rPr>
        <w:t>Royal Charter and b</w:t>
      </w:r>
      <w:r w:rsidR="009F2784" w:rsidRPr="002E618F">
        <w:rPr>
          <w:rFonts w:asciiTheme="minorHAnsi" w:hAnsiTheme="minorHAnsi"/>
          <w:sz w:val="22"/>
        </w:rPr>
        <w:t>y</w:t>
      </w:r>
      <w:r>
        <w:rPr>
          <w:rFonts w:asciiTheme="minorHAnsi" w:hAnsiTheme="minorHAnsi"/>
          <w:sz w:val="22"/>
        </w:rPr>
        <w:t>-l</w:t>
      </w:r>
      <w:r w:rsidR="008C5991" w:rsidRPr="002E618F">
        <w:rPr>
          <w:rFonts w:asciiTheme="minorHAnsi" w:hAnsiTheme="minorHAnsi"/>
          <w:sz w:val="22"/>
        </w:rPr>
        <w:t xml:space="preserve">aws  </w:t>
      </w:r>
    </w:p>
    <w:p w14:paraId="78F6A194" w14:textId="77777777" w:rsidR="009F2784" w:rsidRPr="002E618F" w:rsidRDefault="00787D18" w:rsidP="009F2784">
      <w:pPr>
        <w:spacing w:after="0" w:line="240" w:lineRule="auto"/>
        <w:rPr>
          <w:rFonts w:asciiTheme="minorHAnsi" w:hAnsiTheme="minorHAnsi"/>
          <w:sz w:val="22"/>
        </w:rPr>
      </w:pPr>
      <w:r>
        <w:rPr>
          <w:rFonts w:asciiTheme="minorHAnsi" w:hAnsiTheme="minorHAnsi"/>
          <w:sz w:val="22"/>
        </w:rPr>
        <w:t>Regulations</w:t>
      </w:r>
    </w:p>
    <w:p w14:paraId="28A1A6C6" w14:textId="77777777" w:rsidR="009F2784" w:rsidRPr="002E618F" w:rsidRDefault="009F2784" w:rsidP="009F2784">
      <w:pPr>
        <w:spacing w:after="0" w:line="240" w:lineRule="auto"/>
        <w:rPr>
          <w:rFonts w:asciiTheme="minorHAnsi" w:hAnsiTheme="minorHAnsi"/>
          <w:sz w:val="22"/>
        </w:rPr>
      </w:pPr>
      <w:r w:rsidRPr="002E618F">
        <w:rPr>
          <w:rFonts w:asciiTheme="minorHAnsi" w:hAnsiTheme="minorHAnsi"/>
          <w:sz w:val="22"/>
        </w:rPr>
        <w:t xml:space="preserve">Strategic </w:t>
      </w:r>
      <w:r w:rsidR="00787D18">
        <w:rPr>
          <w:rFonts w:asciiTheme="minorHAnsi" w:hAnsiTheme="minorHAnsi"/>
          <w:sz w:val="22"/>
        </w:rPr>
        <w:t>p</w:t>
      </w:r>
      <w:r w:rsidRPr="002E618F">
        <w:rPr>
          <w:rFonts w:asciiTheme="minorHAnsi" w:hAnsiTheme="minorHAnsi"/>
          <w:sz w:val="22"/>
        </w:rPr>
        <w:t>lan</w:t>
      </w:r>
    </w:p>
    <w:p w14:paraId="5FA09796" w14:textId="77777777" w:rsidR="00787D18" w:rsidRDefault="00787D18" w:rsidP="009F2784">
      <w:pPr>
        <w:spacing w:after="0" w:line="240" w:lineRule="auto"/>
        <w:rPr>
          <w:rFonts w:asciiTheme="minorHAnsi" w:hAnsiTheme="minorHAnsi"/>
          <w:sz w:val="22"/>
        </w:rPr>
      </w:pPr>
      <w:r>
        <w:rPr>
          <w:rFonts w:asciiTheme="minorHAnsi" w:hAnsiTheme="minorHAnsi"/>
          <w:sz w:val="22"/>
        </w:rPr>
        <w:t>Business plan</w:t>
      </w:r>
    </w:p>
    <w:p w14:paraId="2EE430FB" w14:textId="77777777" w:rsidR="00787D18" w:rsidRDefault="00787D18" w:rsidP="009F2784">
      <w:pPr>
        <w:spacing w:after="0" w:line="240" w:lineRule="auto"/>
        <w:rPr>
          <w:rFonts w:asciiTheme="minorHAnsi" w:hAnsiTheme="minorHAnsi"/>
          <w:sz w:val="22"/>
        </w:rPr>
      </w:pPr>
      <w:r>
        <w:rPr>
          <w:rFonts w:asciiTheme="minorHAnsi" w:hAnsiTheme="minorHAnsi"/>
          <w:sz w:val="22"/>
        </w:rPr>
        <w:t>Health and safety policy</w:t>
      </w:r>
    </w:p>
    <w:p w14:paraId="0337DEB6" w14:textId="6DF90921" w:rsidR="00787D18" w:rsidRDefault="00787D18" w:rsidP="009F2784">
      <w:pPr>
        <w:spacing w:after="0" w:line="240" w:lineRule="auto"/>
        <w:rPr>
          <w:rFonts w:asciiTheme="minorHAnsi" w:hAnsiTheme="minorHAnsi"/>
          <w:sz w:val="22"/>
        </w:rPr>
      </w:pPr>
      <w:r>
        <w:rPr>
          <w:rFonts w:asciiTheme="minorHAnsi" w:hAnsiTheme="minorHAnsi"/>
          <w:sz w:val="22"/>
        </w:rPr>
        <w:t>Conflict of interest policy</w:t>
      </w:r>
    </w:p>
    <w:p w14:paraId="093DCF3E" w14:textId="2A2DDF03" w:rsidR="00CA2A89" w:rsidRDefault="00CA2A89" w:rsidP="009F2784">
      <w:pPr>
        <w:spacing w:after="0" w:line="240" w:lineRule="auto"/>
        <w:rPr>
          <w:rFonts w:asciiTheme="minorHAnsi" w:hAnsiTheme="minorHAnsi"/>
          <w:sz w:val="22"/>
        </w:rPr>
      </w:pPr>
      <w:r>
        <w:rPr>
          <w:rFonts w:asciiTheme="minorHAnsi" w:hAnsiTheme="minorHAnsi"/>
          <w:sz w:val="22"/>
        </w:rPr>
        <w:t>Policy on the use of AI (see appendix 2)</w:t>
      </w:r>
    </w:p>
    <w:p w14:paraId="015F766B" w14:textId="01389C29" w:rsidR="00B24871" w:rsidRPr="00327BCB" w:rsidRDefault="00B24871" w:rsidP="00B24871">
      <w:pPr>
        <w:widowControl w:val="0"/>
        <w:spacing w:after="0" w:line="240" w:lineRule="auto"/>
        <w:rPr>
          <w:rFonts w:asciiTheme="minorHAnsi" w:hAnsiTheme="minorHAnsi"/>
          <w:sz w:val="22"/>
        </w:rPr>
      </w:pPr>
      <w:r>
        <w:rPr>
          <w:rFonts w:asciiTheme="minorHAnsi" w:hAnsiTheme="minorHAnsi" w:cstheme="minorHAnsi"/>
          <w:sz w:val="22"/>
        </w:rPr>
        <w:t>S</w:t>
      </w:r>
      <w:r w:rsidRPr="001D5225">
        <w:rPr>
          <w:rFonts w:asciiTheme="minorHAnsi" w:hAnsiTheme="minorHAnsi" w:cstheme="minorHAnsi"/>
          <w:sz w:val="22"/>
        </w:rPr>
        <w:t>tatement about the dignity and respect for staff</w:t>
      </w:r>
      <w:r w:rsidR="00EC3DDA">
        <w:rPr>
          <w:rFonts w:asciiTheme="minorHAnsi" w:hAnsiTheme="minorHAnsi" w:cstheme="minorHAnsi"/>
          <w:sz w:val="22"/>
        </w:rPr>
        <w:t xml:space="preserve"> and </w:t>
      </w:r>
      <w:r w:rsidR="00D338DD">
        <w:rPr>
          <w:rFonts w:asciiTheme="minorHAnsi" w:hAnsiTheme="minorHAnsi" w:cstheme="minorHAnsi"/>
          <w:sz w:val="22"/>
        </w:rPr>
        <w:t xml:space="preserve">others engaged in CIfA </w:t>
      </w:r>
      <w:proofErr w:type="gramStart"/>
      <w:r w:rsidR="00D338DD">
        <w:rPr>
          <w:rFonts w:asciiTheme="minorHAnsi" w:hAnsiTheme="minorHAnsi" w:cstheme="minorHAnsi"/>
          <w:sz w:val="22"/>
        </w:rPr>
        <w:t>activities</w:t>
      </w:r>
      <w:proofErr w:type="gramEnd"/>
    </w:p>
    <w:p w14:paraId="05E01A59" w14:textId="77777777" w:rsidR="00B24871" w:rsidRPr="002E618F" w:rsidRDefault="00B24871" w:rsidP="009F2784">
      <w:pPr>
        <w:spacing w:after="0" w:line="240" w:lineRule="auto"/>
        <w:rPr>
          <w:rFonts w:asciiTheme="minorHAnsi" w:hAnsiTheme="minorHAnsi"/>
          <w:sz w:val="22"/>
        </w:rPr>
      </w:pPr>
    </w:p>
    <w:p w14:paraId="11679136" w14:textId="77777777" w:rsidR="009F2784" w:rsidRPr="00327BCB" w:rsidRDefault="009F2784" w:rsidP="009F2784">
      <w:pPr>
        <w:spacing w:after="0" w:line="240" w:lineRule="auto"/>
        <w:rPr>
          <w:rFonts w:asciiTheme="minorHAnsi" w:hAnsiTheme="minorHAnsi"/>
          <w:sz w:val="22"/>
        </w:rPr>
      </w:pPr>
    </w:p>
    <w:p w14:paraId="4D3A74B9" w14:textId="77777777" w:rsidR="008C5991" w:rsidRPr="00327BCB" w:rsidRDefault="008C5991" w:rsidP="00FD585C">
      <w:pPr>
        <w:spacing w:after="0" w:line="240" w:lineRule="auto"/>
        <w:rPr>
          <w:rFonts w:asciiTheme="minorHAnsi" w:hAnsiTheme="minorHAnsi"/>
          <w:b/>
          <w:sz w:val="22"/>
        </w:rPr>
      </w:pPr>
      <w:r w:rsidRPr="00327BCB">
        <w:rPr>
          <w:rFonts w:asciiTheme="minorHAnsi" w:hAnsiTheme="minorHAnsi"/>
          <w:b/>
          <w:sz w:val="22"/>
        </w:rPr>
        <w:t>Further useful Information (available on request)</w:t>
      </w:r>
    </w:p>
    <w:p w14:paraId="569CBF36" w14:textId="77777777" w:rsidR="008C5991" w:rsidRDefault="00A12D55" w:rsidP="00FD585C">
      <w:pPr>
        <w:spacing w:after="0" w:line="240" w:lineRule="auto"/>
        <w:rPr>
          <w:rFonts w:asciiTheme="minorHAnsi" w:hAnsiTheme="minorHAnsi"/>
          <w:sz w:val="22"/>
        </w:rPr>
      </w:pPr>
      <w:r>
        <w:rPr>
          <w:rFonts w:asciiTheme="minorHAnsi" w:hAnsiTheme="minorHAnsi"/>
          <w:sz w:val="22"/>
        </w:rPr>
        <w:t>Board and Advisory Council m</w:t>
      </w:r>
      <w:r w:rsidR="009F2784">
        <w:rPr>
          <w:rFonts w:asciiTheme="minorHAnsi" w:hAnsiTheme="minorHAnsi"/>
          <w:sz w:val="22"/>
        </w:rPr>
        <w:t>embership</w:t>
      </w:r>
    </w:p>
    <w:p w14:paraId="56606AEF" w14:textId="77777777" w:rsidR="009F2784" w:rsidRPr="00327BCB" w:rsidRDefault="002E618F" w:rsidP="00FD585C">
      <w:pPr>
        <w:spacing w:after="0" w:line="240" w:lineRule="auto"/>
        <w:rPr>
          <w:rFonts w:asciiTheme="minorHAnsi" w:hAnsiTheme="minorHAnsi"/>
          <w:sz w:val="22"/>
        </w:rPr>
      </w:pPr>
      <w:r>
        <w:rPr>
          <w:rFonts w:asciiTheme="minorHAnsi" w:hAnsiTheme="minorHAnsi"/>
          <w:sz w:val="22"/>
        </w:rPr>
        <w:t>CIfA o</w:t>
      </w:r>
      <w:r w:rsidR="009F2784">
        <w:rPr>
          <w:rFonts w:asciiTheme="minorHAnsi" w:hAnsiTheme="minorHAnsi"/>
          <w:sz w:val="22"/>
        </w:rPr>
        <w:t>rganogram</w:t>
      </w:r>
    </w:p>
    <w:p w14:paraId="4BF33761" w14:textId="77777777" w:rsidR="008C5991" w:rsidRPr="00327BCB" w:rsidRDefault="008C5991" w:rsidP="00FD585C">
      <w:pPr>
        <w:spacing w:after="0" w:line="240" w:lineRule="auto"/>
        <w:rPr>
          <w:rFonts w:asciiTheme="minorHAnsi" w:hAnsiTheme="minorHAnsi"/>
          <w:sz w:val="22"/>
        </w:rPr>
      </w:pPr>
      <w:r w:rsidRPr="00327BCB">
        <w:rPr>
          <w:rFonts w:asciiTheme="minorHAnsi" w:hAnsiTheme="minorHAnsi"/>
          <w:sz w:val="22"/>
        </w:rPr>
        <w:t>Expenses claims forms and guidance</w:t>
      </w:r>
    </w:p>
    <w:p w14:paraId="3DE746B7" w14:textId="77777777" w:rsidR="00787D18" w:rsidRDefault="00787D18" w:rsidP="00FD585C">
      <w:pPr>
        <w:spacing w:after="0" w:line="240" w:lineRule="auto"/>
        <w:rPr>
          <w:rFonts w:asciiTheme="minorHAnsi" w:hAnsiTheme="minorHAnsi"/>
          <w:sz w:val="22"/>
        </w:rPr>
      </w:pPr>
      <w:r>
        <w:rPr>
          <w:rFonts w:asciiTheme="minorHAnsi" w:hAnsiTheme="minorHAnsi"/>
          <w:sz w:val="22"/>
        </w:rPr>
        <w:t>Publications policy</w:t>
      </w:r>
    </w:p>
    <w:p w14:paraId="6C90B7EA" w14:textId="77777777" w:rsidR="00787D18" w:rsidRDefault="00787D18" w:rsidP="00FD585C">
      <w:pPr>
        <w:spacing w:after="0" w:line="240" w:lineRule="auto"/>
        <w:rPr>
          <w:rFonts w:asciiTheme="minorHAnsi" w:hAnsiTheme="minorHAnsi"/>
          <w:sz w:val="22"/>
        </w:rPr>
      </w:pPr>
      <w:r>
        <w:rPr>
          <w:rFonts w:asciiTheme="minorHAnsi" w:hAnsiTheme="minorHAnsi"/>
          <w:sz w:val="22"/>
        </w:rPr>
        <w:t>Recruitment plan</w:t>
      </w:r>
    </w:p>
    <w:p w14:paraId="06EC7942" w14:textId="77777777" w:rsidR="00787D18" w:rsidRDefault="00787D18" w:rsidP="00FD585C">
      <w:pPr>
        <w:spacing w:after="0" w:line="240" w:lineRule="auto"/>
        <w:rPr>
          <w:rFonts w:asciiTheme="minorHAnsi" w:hAnsiTheme="minorHAnsi"/>
          <w:sz w:val="22"/>
        </w:rPr>
      </w:pPr>
      <w:r>
        <w:rPr>
          <w:rFonts w:asciiTheme="minorHAnsi" w:hAnsiTheme="minorHAnsi"/>
          <w:sz w:val="22"/>
        </w:rPr>
        <w:t>Advocacy priorities</w:t>
      </w:r>
    </w:p>
    <w:p w14:paraId="38F48629" w14:textId="77777777" w:rsidR="00787D18" w:rsidRPr="00327BCB" w:rsidRDefault="00787D18" w:rsidP="00FD585C">
      <w:pPr>
        <w:spacing w:after="0" w:line="240" w:lineRule="auto"/>
        <w:rPr>
          <w:rFonts w:asciiTheme="minorHAnsi" w:hAnsiTheme="minorHAnsi"/>
          <w:sz w:val="22"/>
        </w:rPr>
      </w:pPr>
      <w:r>
        <w:rPr>
          <w:rFonts w:asciiTheme="minorHAnsi" w:hAnsiTheme="minorHAnsi"/>
          <w:sz w:val="22"/>
        </w:rPr>
        <w:t>Staff handbook</w:t>
      </w:r>
    </w:p>
    <w:p w14:paraId="17CB9AAE" w14:textId="77777777" w:rsidR="008C5991" w:rsidRPr="00327BCB" w:rsidRDefault="008C5991" w:rsidP="00FD585C">
      <w:pPr>
        <w:autoSpaceDE w:val="0"/>
        <w:autoSpaceDN w:val="0"/>
        <w:adjustRightInd w:val="0"/>
        <w:spacing w:after="0" w:line="240" w:lineRule="auto"/>
        <w:rPr>
          <w:rFonts w:asciiTheme="minorHAnsi" w:hAnsiTheme="minorHAnsi"/>
          <w:b/>
          <w:sz w:val="22"/>
        </w:rPr>
      </w:pPr>
      <w:r w:rsidRPr="00327BCB">
        <w:rPr>
          <w:rFonts w:asciiTheme="minorHAnsi" w:hAnsiTheme="minorHAnsi"/>
          <w:b/>
          <w:sz w:val="22"/>
        </w:rPr>
        <w:br w:type="page"/>
      </w:r>
      <w:r w:rsidR="00E5274A">
        <w:rPr>
          <w:rFonts w:asciiTheme="minorHAnsi" w:hAnsiTheme="minorHAnsi"/>
          <w:b/>
          <w:sz w:val="22"/>
        </w:rPr>
        <w:lastRenderedPageBreak/>
        <w:t>CIfA Board of Directors d</w:t>
      </w:r>
      <w:r w:rsidRPr="00327BCB">
        <w:rPr>
          <w:rFonts w:asciiTheme="minorHAnsi" w:hAnsiTheme="minorHAnsi"/>
          <w:b/>
          <w:sz w:val="22"/>
        </w:rPr>
        <w:t>eclaration</w:t>
      </w:r>
    </w:p>
    <w:p w14:paraId="78F9B922" w14:textId="77777777" w:rsidR="008C5991" w:rsidRPr="00327BCB" w:rsidRDefault="008C5991" w:rsidP="00FD585C">
      <w:pPr>
        <w:autoSpaceDE w:val="0"/>
        <w:autoSpaceDN w:val="0"/>
        <w:adjustRightInd w:val="0"/>
        <w:spacing w:after="0" w:line="240" w:lineRule="auto"/>
        <w:rPr>
          <w:rFonts w:asciiTheme="minorHAnsi" w:hAnsiTheme="minorHAnsi"/>
          <w:b/>
          <w:sz w:val="22"/>
        </w:rPr>
      </w:pPr>
    </w:p>
    <w:p w14:paraId="1F4048D6" w14:textId="77777777" w:rsidR="008C5991" w:rsidRPr="00327BCB" w:rsidRDefault="008C5991" w:rsidP="00FD585C">
      <w:pPr>
        <w:pStyle w:val="Default1"/>
        <w:rPr>
          <w:rFonts w:asciiTheme="minorHAnsi" w:eastAsia="Calibri" w:hAnsiTheme="minorHAnsi" w:cs="Times New Roman"/>
          <w:sz w:val="22"/>
          <w:szCs w:val="22"/>
          <w:lang w:eastAsia="en-US"/>
        </w:rPr>
      </w:pPr>
      <w:r w:rsidRPr="00327BCB">
        <w:rPr>
          <w:rFonts w:asciiTheme="minorHAnsi" w:eastAsia="Calibri" w:hAnsiTheme="minorHAnsi" w:cs="Times New Roman"/>
          <w:sz w:val="22"/>
          <w:szCs w:val="22"/>
          <w:lang w:eastAsia="en-US"/>
        </w:rPr>
        <w:t>I,</w:t>
      </w:r>
      <w:r w:rsidR="00A12D55">
        <w:rPr>
          <w:rFonts w:asciiTheme="minorHAnsi" w:eastAsia="Calibri" w:hAnsiTheme="minorHAnsi" w:cs="Times New Roman"/>
          <w:sz w:val="22"/>
          <w:szCs w:val="22"/>
          <w:lang w:eastAsia="en-US"/>
        </w:rPr>
        <w:t xml:space="preserve"> the undersigned, declare that</w:t>
      </w:r>
    </w:p>
    <w:p w14:paraId="0036FA69" w14:textId="77777777" w:rsidR="008C5991" w:rsidRPr="00327BCB" w:rsidRDefault="008C5991" w:rsidP="00FD585C">
      <w:pPr>
        <w:numPr>
          <w:ilvl w:val="0"/>
          <w:numId w:val="14"/>
        </w:numPr>
        <w:autoSpaceDE w:val="0"/>
        <w:autoSpaceDN w:val="0"/>
        <w:adjustRightInd w:val="0"/>
        <w:spacing w:after="0" w:line="240" w:lineRule="auto"/>
        <w:rPr>
          <w:rFonts w:asciiTheme="minorHAnsi" w:hAnsiTheme="minorHAnsi"/>
          <w:sz w:val="22"/>
        </w:rPr>
      </w:pPr>
      <w:r w:rsidRPr="00327BCB">
        <w:rPr>
          <w:rFonts w:asciiTheme="minorHAnsi" w:hAnsiTheme="minorHAnsi"/>
          <w:sz w:val="22"/>
        </w:rPr>
        <w:t xml:space="preserve">I have read and understand the legal duties, </w:t>
      </w:r>
      <w:proofErr w:type="gramStart"/>
      <w:r w:rsidRPr="00327BCB">
        <w:rPr>
          <w:rFonts w:asciiTheme="minorHAnsi" w:hAnsiTheme="minorHAnsi"/>
          <w:sz w:val="22"/>
        </w:rPr>
        <w:t>responsibilities</w:t>
      </w:r>
      <w:proofErr w:type="gramEnd"/>
      <w:r w:rsidRPr="00327BCB">
        <w:rPr>
          <w:rFonts w:asciiTheme="minorHAnsi" w:hAnsiTheme="minorHAnsi"/>
          <w:sz w:val="22"/>
        </w:rPr>
        <w:t xml:space="preserve"> and liabilities of </w:t>
      </w:r>
      <w:r w:rsidR="00E5274A">
        <w:rPr>
          <w:rFonts w:asciiTheme="minorHAnsi" w:hAnsiTheme="minorHAnsi"/>
          <w:sz w:val="22"/>
        </w:rPr>
        <w:t>a Director of CIfA</w:t>
      </w:r>
      <w:r w:rsidRPr="00327BCB">
        <w:rPr>
          <w:rFonts w:asciiTheme="minorHAnsi" w:hAnsiTheme="minorHAnsi"/>
          <w:sz w:val="22"/>
        </w:rPr>
        <w:t xml:space="preserve"> as set out in this document.</w:t>
      </w:r>
    </w:p>
    <w:p w14:paraId="58313841" w14:textId="77777777" w:rsidR="008C5991" w:rsidRPr="00327BCB" w:rsidRDefault="008C5991" w:rsidP="00FD585C">
      <w:pPr>
        <w:pStyle w:val="Default"/>
        <w:rPr>
          <w:rFonts w:asciiTheme="minorHAnsi" w:eastAsia="Calibri" w:hAnsiTheme="minorHAnsi" w:cs="Times New Roman"/>
          <w:color w:val="auto"/>
          <w:sz w:val="22"/>
          <w:szCs w:val="22"/>
          <w:lang w:eastAsia="en-US"/>
        </w:rPr>
      </w:pPr>
    </w:p>
    <w:p w14:paraId="7347F299" w14:textId="77777777" w:rsidR="008C5991" w:rsidRPr="00327BCB" w:rsidRDefault="008C5991" w:rsidP="00FD585C">
      <w:pPr>
        <w:pStyle w:val="Default"/>
        <w:numPr>
          <w:ilvl w:val="0"/>
          <w:numId w:val="14"/>
        </w:numPr>
        <w:rPr>
          <w:rFonts w:asciiTheme="minorHAnsi" w:eastAsia="Calibri" w:hAnsiTheme="minorHAnsi" w:cs="Times New Roman"/>
          <w:color w:val="auto"/>
          <w:sz w:val="22"/>
          <w:szCs w:val="22"/>
          <w:lang w:eastAsia="en-US"/>
        </w:rPr>
      </w:pPr>
      <w:r w:rsidRPr="00327BCB">
        <w:rPr>
          <w:rFonts w:asciiTheme="minorHAnsi" w:eastAsia="Calibri" w:hAnsiTheme="minorHAnsi" w:cs="Times New Roman"/>
          <w:color w:val="auto"/>
          <w:sz w:val="22"/>
          <w:szCs w:val="22"/>
          <w:lang w:eastAsia="en-US"/>
        </w:rPr>
        <w:t xml:space="preserve">I am not disqualified from acting as a </w:t>
      </w:r>
      <w:r w:rsidR="00E5274A">
        <w:rPr>
          <w:rFonts w:asciiTheme="minorHAnsi" w:eastAsia="Calibri" w:hAnsiTheme="minorHAnsi" w:cs="Times New Roman"/>
          <w:color w:val="auto"/>
          <w:sz w:val="22"/>
          <w:szCs w:val="22"/>
          <w:lang w:eastAsia="en-US"/>
        </w:rPr>
        <w:t>Director of CIfA</w:t>
      </w:r>
    </w:p>
    <w:p w14:paraId="2A32CFC5" w14:textId="77777777" w:rsidR="008C5991" w:rsidRPr="00327BCB" w:rsidRDefault="008C5991" w:rsidP="00FD585C">
      <w:pPr>
        <w:pStyle w:val="Default"/>
        <w:rPr>
          <w:rFonts w:asciiTheme="minorHAnsi" w:eastAsia="Calibri" w:hAnsiTheme="minorHAnsi" w:cs="Times New Roman"/>
          <w:color w:val="auto"/>
          <w:sz w:val="22"/>
          <w:szCs w:val="22"/>
          <w:lang w:eastAsia="en-US"/>
        </w:rPr>
      </w:pPr>
    </w:p>
    <w:p w14:paraId="7A597987" w14:textId="77777777" w:rsidR="008C5991" w:rsidRPr="00327BCB" w:rsidRDefault="008C5991" w:rsidP="00FD585C">
      <w:pPr>
        <w:pStyle w:val="Default"/>
        <w:numPr>
          <w:ilvl w:val="0"/>
          <w:numId w:val="14"/>
        </w:numPr>
        <w:rPr>
          <w:rFonts w:asciiTheme="minorHAnsi" w:eastAsia="Calibri" w:hAnsiTheme="minorHAnsi" w:cs="Times New Roman"/>
          <w:color w:val="auto"/>
          <w:sz w:val="22"/>
          <w:szCs w:val="22"/>
          <w:lang w:eastAsia="en-US"/>
        </w:rPr>
      </w:pPr>
      <w:r w:rsidRPr="00327BCB">
        <w:rPr>
          <w:rFonts w:asciiTheme="minorHAnsi" w:eastAsia="Calibri" w:hAnsiTheme="minorHAnsi" w:cs="Times New Roman"/>
          <w:color w:val="auto"/>
          <w:sz w:val="22"/>
          <w:szCs w:val="22"/>
          <w:lang w:eastAsia="en-US"/>
        </w:rPr>
        <w:t xml:space="preserve">I have not been convicted of an offence involving deception or dishonesty (or any such conviction is legally regarded as spent) </w:t>
      </w:r>
    </w:p>
    <w:p w14:paraId="55981C63" w14:textId="77777777" w:rsidR="008C5991" w:rsidRPr="00327BCB" w:rsidRDefault="008C5991" w:rsidP="00FD585C">
      <w:pPr>
        <w:pStyle w:val="Default"/>
        <w:rPr>
          <w:rFonts w:asciiTheme="minorHAnsi" w:eastAsia="Calibri" w:hAnsiTheme="minorHAnsi" w:cs="Times New Roman"/>
          <w:color w:val="auto"/>
          <w:sz w:val="22"/>
          <w:szCs w:val="22"/>
          <w:lang w:eastAsia="en-US"/>
        </w:rPr>
      </w:pPr>
    </w:p>
    <w:p w14:paraId="4785F4FB" w14:textId="77777777" w:rsidR="008C5991" w:rsidRPr="00327BCB" w:rsidRDefault="008C5991" w:rsidP="00FD585C">
      <w:pPr>
        <w:pStyle w:val="Default"/>
        <w:numPr>
          <w:ilvl w:val="0"/>
          <w:numId w:val="14"/>
        </w:numPr>
        <w:rPr>
          <w:rFonts w:asciiTheme="minorHAnsi" w:eastAsia="Calibri" w:hAnsiTheme="minorHAnsi" w:cs="Times New Roman"/>
          <w:color w:val="auto"/>
          <w:sz w:val="22"/>
          <w:szCs w:val="22"/>
          <w:lang w:eastAsia="en-US"/>
        </w:rPr>
      </w:pPr>
      <w:r w:rsidRPr="00327BCB">
        <w:rPr>
          <w:rFonts w:asciiTheme="minorHAnsi" w:eastAsia="Calibri" w:hAnsiTheme="minorHAnsi" w:cs="Times New Roman"/>
          <w:color w:val="auto"/>
          <w:sz w:val="22"/>
          <w:szCs w:val="22"/>
          <w:lang w:eastAsia="en-US"/>
        </w:rPr>
        <w:t xml:space="preserve">I have not been involved in tax fraud </w:t>
      </w:r>
    </w:p>
    <w:p w14:paraId="7914140D" w14:textId="77777777" w:rsidR="008C5991" w:rsidRPr="00327BCB" w:rsidRDefault="008C5991" w:rsidP="00FD585C">
      <w:pPr>
        <w:pStyle w:val="Default"/>
        <w:rPr>
          <w:rFonts w:asciiTheme="minorHAnsi" w:eastAsia="Calibri" w:hAnsiTheme="minorHAnsi" w:cs="Times New Roman"/>
          <w:color w:val="auto"/>
          <w:sz w:val="22"/>
          <w:szCs w:val="22"/>
          <w:lang w:eastAsia="en-US"/>
        </w:rPr>
      </w:pPr>
    </w:p>
    <w:p w14:paraId="125232E2" w14:textId="77777777" w:rsidR="008C5991" w:rsidRPr="00327BCB" w:rsidRDefault="008C5991" w:rsidP="00FD585C">
      <w:pPr>
        <w:pStyle w:val="Default"/>
        <w:numPr>
          <w:ilvl w:val="0"/>
          <w:numId w:val="14"/>
        </w:numPr>
        <w:rPr>
          <w:rFonts w:asciiTheme="minorHAnsi" w:eastAsia="Calibri" w:hAnsiTheme="minorHAnsi" w:cs="Times New Roman"/>
          <w:color w:val="auto"/>
          <w:sz w:val="22"/>
          <w:szCs w:val="22"/>
          <w:lang w:eastAsia="en-US"/>
        </w:rPr>
      </w:pPr>
      <w:r w:rsidRPr="00327BCB">
        <w:rPr>
          <w:rFonts w:asciiTheme="minorHAnsi" w:eastAsia="Calibri" w:hAnsiTheme="minorHAnsi" w:cs="Times New Roman"/>
          <w:color w:val="auto"/>
          <w:sz w:val="22"/>
          <w:szCs w:val="22"/>
          <w:lang w:eastAsia="en-US"/>
        </w:rPr>
        <w:t xml:space="preserve">I </w:t>
      </w:r>
      <w:r w:rsidR="00365EE0">
        <w:rPr>
          <w:rFonts w:asciiTheme="minorHAnsi" w:eastAsia="Calibri" w:hAnsiTheme="minorHAnsi" w:cs="Times New Roman"/>
          <w:color w:val="auto"/>
          <w:sz w:val="22"/>
          <w:szCs w:val="22"/>
          <w:lang w:eastAsia="en-US"/>
        </w:rPr>
        <w:t>have</w:t>
      </w:r>
      <w:r w:rsidRPr="00327BCB">
        <w:rPr>
          <w:rFonts w:asciiTheme="minorHAnsi" w:eastAsia="Calibri" w:hAnsiTheme="minorHAnsi" w:cs="Times New Roman"/>
          <w:color w:val="auto"/>
          <w:sz w:val="22"/>
          <w:szCs w:val="22"/>
          <w:lang w:eastAsia="en-US"/>
        </w:rPr>
        <w:t xml:space="preserve"> not </w:t>
      </w:r>
      <w:r w:rsidR="00E5274A">
        <w:rPr>
          <w:rFonts w:asciiTheme="minorHAnsi" w:eastAsia="Calibri" w:hAnsiTheme="minorHAnsi" w:cs="Times New Roman"/>
          <w:color w:val="auto"/>
          <w:sz w:val="22"/>
          <w:szCs w:val="22"/>
          <w:lang w:eastAsia="en-US"/>
        </w:rPr>
        <w:t xml:space="preserve">been declared </w:t>
      </w:r>
      <w:r w:rsidRPr="00327BCB">
        <w:rPr>
          <w:rFonts w:asciiTheme="minorHAnsi" w:eastAsia="Calibri" w:hAnsiTheme="minorHAnsi" w:cs="Times New Roman"/>
          <w:color w:val="auto"/>
          <w:sz w:val="22"/>
          <w:szCs w:val="22"/>
          <w:lang w:eastAsia="en-US"/>
        </w:rPr>
        <w:t xml:space="preserve">bankrupt </w:t>
      </w:r>
    </w:p>
    <w:p w14:paraId="7676BAD3" w14:textId="77777777" w:rsidR="008C5991" w:rsidRPr="00327BCB" w:rsidRDefault="008C5991" w:rsidP="00FD585C">
      <w:pPr>
        <w:pStyle w:val="Default"/>
        <w:rPr>
          <w:rFonts w:asciiTheme="minorHAnsi" w:eastAsia="Calibri" w:hAnsiTheme="minorHAnsi" w:cs="Times New Roman"/>
          <w:color w:val="auto"/>
          <w:sz w:val="22"/>
          <w:szCs w:val="22"/>
          <w:lang w:eastAsia="en-US"/>
        </w:rPr>
      </w:pPr>
    </w:p>
    <w:p w14:paraId="43EA2FBB" w14:textId="77777777" w:rsidR="008C5991" w:rsidRPr="00327BCB" w:rsidRDefault="008C5991" w:rsidP="00FD585C">
      <w:pPr>
        <w:pStyle w:val="Default"/>
        <w:numPr>
          <w:ilvl w:val="0"/>
          <w:numId w:val="14"/>
        </w:numPr>
        <w:rPr>
          <w:rFonts w:asciiTheme="minorHAnsi" w:eastAsia="Calibri" w:hAnsiTheme="minorHAnsi" w:cs="Times New Roman"/>
          <w:color w:val="auto"/>
          <w:sz w:val="22"/>
          <w:szCs w:val="22"/>
          <w:lang w:eastAsia="en-US"/>
        </w:rPr>
      </w:pPr>
      <w:r w:rsidRPr="00327BCB">
        <w:rPr>
          <w:rFonts w:asciiTheme="minorHAnsi" w:eastAsia="Calibri" w:hAnsiTheme="minorHAnsi" w:cs="Times New Roman"/>
          <w:color w:val="auto"/>
          <w:sz w:val="22"/>
          <w:szCs w:val="22"/>
          <w:lang w:eastAsia="en-US"/>
        </w:rPr>
        <w:t>I have not made compositions or arrangements with my creditors from which I have not been discharged</w:t>
      </w:r>
    </w:p>
    <w:p w14:paraId="0A35F52D" w14:textId="77777777" w:rsidR="008C5991" w:rsidRPr="00327BCB" w:rsidRDefault="008C5991" w:rsidP="00FD585C">
      <w:pPr>
        <w:pStyle w:val="Default"/>
        <w:rPr>
          <w:rFonts w:asciiTheme="minorHAnsi" w:eastAsia="Calibri" w:hAnsiTheme="minorHAnsi" w:cs="Times New Roman"/>
          <w:color w:val="auto"/>
          <w:sz w:val="22"/>
          <w:szCs w:val="22"/>
          <w:lang w:eastAsia="en-US"/>
        </w:rPr>
      </w:pPr>
    </w:p>
    <w:p w14:paraId="530B6376" w14:textId="77777777" w:rsidR="008C5991" w:rsidRDefault="008C5991" w:rsidP="00FD585C">
      <w:pPr>
        <w:pStyle w:val="Default"/>
        <w:numPr>
          <w:ilvl w:val="0"/>
          <w:numId w:val="14"/>
        </w:numPr>
        <w:rPr>
          <w:rFonts w:asciiTheme="minorHAnsi" w:eastAsia="Calibri" w:hAnsiTheme="minorHAnsi" w:cs="Times New Roman"/>
          <w:color w:val="auto"/>
          <w:sz w:val="22"/>
          <w:szCs w:val="22"/>
          <w:lang w:eastAsia="en-US"/>
        </w:rPr>
      </w:pPr>
      <w:r w:rsidRPr="00327BCB">
        <w:rPr>
          <w:rFonts w:asciiTheme="minorHAnsi" w:eastAsia="Calibri" w:hAnsiTheme="minorHAnsi" w:cs="Times New Roman"/>
          <w:color w:val="auto"/>
          <w:sz w:val="22"/>
          <w:szCs w:val="22"/>
          <w:lang w:eastAsia="en-US"/>
        </w:rPr>
        <w:t xml:space="preserve">I have not been disqualified from serving as a Company Director </w:t>
      </w:r>
    </w:p>
    <w:p w14:paraId="76F394D5" w14:textId="77777777" w:rsidR="00A12D55" w:rsidRDefault="00A12D55" w:rsidP="00A12D55">
      <w:pPr>
        <w:pStyle w:val="Default"/>
        <w:ind w:left="720"/>
        <w:rPr>
          <w:rFonts w:asciiTheme="minorHAnsi" w:eastAsia="Calibri" w:hAnsiTheme="minorHAnsi" w:cs="Times New Roman"/>
          <w:color w:val="auto"/>
          <w:sz w:val="22"/>
          <w:szCs w:val="22"/>
          <w:lang w:eastAsia="en-US"/>
        </w:rPr>
      </w:pPr>
    </w:p>
    <w:p w14:paraId="79A1AFF4" w14:textId="77777777" w:rsidR="00A12D55" w:rsidRDefault="00A12D55" w:rsidP="00FD585C">
      <w:pPr>
        <w:pStyle w:val="Default"/>
        <w:numPr>
          <w:ilvl w:val="0"/>
          <w:numId w:val="14"/>
        </w:numPr>
        <w:rPr>
          <w:rFonts w:asciiTheme="minorHAnsi" w:eastAsia="Calibri" w:hAnsiTheme="minorHAnsi" w:cs="Times New Roman"/>
          <w:color w:val="auto"/>
          <w:sz w:val="22"/>
          <w:szCs w:val="22"/>
          <w:lang w:eastAsia="en-US"/>
        </w:rPr>
      </w:pPr>
      <w:r>
        <w:rPr>
          <w:rFonts w:asciiTheme="minorHAnsi" w:eastAsia="Calibri" w:hAnsiTheme="minorHAnsi" w:cs="Times New Roman"/>
          <w:color w:val="auto"/>
          <w:sz w:val="22"/>
          <w:szCs w:val="22"/>
          <w:lang w:eastAsia="en-US"/>
        </w:rPr>
        <w:t>I have declared any material consideration that may affect insurances</w:t>
      </w:r>
    </w:p>
    <w:p w14:paraId="4AE81827" w14:textId="77777777" w:rsidR="00A12D55" w:rsidRDefault="00A12D55" w:rsidP="00A12D55">
      <w:pPr>
        <w:pStyle w:val="Default"/>
        <w:ind w:left="720"/>
        <w:rPr>
          <w:rFonts w:asciiTheme="minorHAnsi" w:eastAsia="Calibri" w:hAnsiTheme="minorHAnsi" w:cs="Times New Roman"/>
          <w:color w:val="auto"/>
          <w:sz w:val="22"/>
          <w:szCs w:val="22"/>
          <w:lang w:eastAsia="en-US"/>
        </w:rPr>
      </w:pPr>
    </w:p>
    <w:p w14:paraId="44F37B64" w14:textId="77777777" w:rsidR="00A12D55" w:rsidRPr="00327BCB" w:rsidRDefault="00A12D55" w:rsidP="00FD585C">
      <w:pPr>
        <w:pStyle w:val="Default"/>
        <w:numPr>
          <w:ilvl w:val="0"/>
          <w:numId w:val="14"/>
        </w:numPr>
        <w:rPr>
          <w:rFonts w:asciiTheme="minorHAnsi" w:eastAsia="Calibri" w:hAnsiTheme="minorHAnsi" w:cs="Times New Roman"/>
          <w:color w:val="auto"/>
          <w:sz w:val="22"/>
          <w:szCs w:val="22"/>
          <w:lang w:eastAsia="en-US"/>
        </w:rPr>
      </w:pPr>
      <w:r>
        <w:rPr>
          <w:rFonts w:asciiTheme="minorHAnsi" w:eastAsia="Calibri" w:hAnsiTheme="minorHAnsi" w:cs="Times New Roman"/>
          <w:color w:val="auto"/>
          <w:sz w:val="22"/>
          <w:szCs w:val="22"/>
          <w:lang w:eastAsia="en-US"/>
        </w:rPr>
        <w:t xml:space="preserve">I have completed a </w:t>
      </w:r>
      <w:proofErr w:type="gramStart"/>
      <w:r>
        <w:rPr>
          <w:rFonts w:asciiTheme="minorHAnsi" w:eastAsia="Calibri" w:hAnsiTheme="minorHAnsi" w:cs="Times New Roman"/>
          <w:color w:val="auto"/>
          <w:sz w:val="22"/>
          <w:szCs w:val="22"/>
          <w:lang w:eastAsia="en-US"/>
        </w:rPr>
        <w:t>conflict of interest</w:t>
      </w:r>
      <w:proofErr w:type="gramEnd"/>
      <w:r>
        <w:rPr>
          <w:rFonts w:asciiTheme="minorHAnsi" w:eastAsia="Calibri" w:hAnsiTheme="minorHAnsi" w:cs="Times New Roman"/>
          <w:color w:val="auto"/>
          <w:sz w:val="22"/>
          <w:szCs w:val="22"/>
          <w:lang w:eastAsia="en-US"/>
        </w:rPr>
        <w:t xml:space="preserve"> form</w:t>
      </w:r>
    </w:p>
    <w:p w14:paraId="4BD18265" w14:textId="77777777" w:rsidR="008C5991" w:rsidRPr="00327BCB" w:rsidRDefault="008C5991" w:rsidP="00FD585C">
      <w:pPr>
        <w:pStyle w:val="Default"/>
        <w:rPr>
          <w:rFonts w:asciiTheme="minorHAnsi" w:eastAsia="Calibri" w:hAnsiTheme="minorHAnsi" w:cs="Times New Roman"/>
          <w:color w:val="auto"/>
          <w:sz w:val="22"/>
          <w:szCs w:val="22"/>
          <w:lang w:eastAsia="en-US"/>
        </w:rPr>
      </w:pPr>
    </w:p>
    <w:p w14:paraId="3F843914" w14:textId="77777777" w:rsidR="008C5991" w:rsidRPr="00327BCB" w:rsidRDefault="008C5991" w:rsidP="00FD585C">
      <w:pPr>
        <w:autoSpaceDE w:val="0"/>
        <w:autoSpaceDN w:val="0"/>
        <w:adjustRightInd w:val="0"/>
        <w:spacing w:after="0" w:line="240" w:lineRule="auto"/>
        <w:rPr>
          <w:rFonts w:asciiTheme="minorHAnsi" w:hAnsiTheme="minorHAnsi"/>
          <w:sz w:val="22"/>
        </w:rPr>
      </w:pPr>
    </w:p>
    <w:tbl>
      <w:tblPr>
        <w:tblStyle w:val="TableGrid"/>
        <w:tblW w:w="0" w:type="auto"/>
        <w:tblInd w:w="108" w:type="dxa"/>
        <w:tblLook w:val="04A0" w:firstRow="1" w:lastRow="0" w:firstColumn="1" w:lastColumn="0" w:noHBand="0" w:noVBand="1"/>
      </w:tblPr>
      <w:tblGrid>
        <w:gridCol w:w="1373"/>
        <w:gridCol w:w="7149"/>
      </w:tblGrid>
      <w:tr w:rsidR="00D32023" w14:paraId="20973327" w14:textId="77777777" w:rsidTr="00D32023">
        <w:tc>
          <w:tcPr>
            <w:tcW w:w="1373" w:type="dxa"/>
          </w:tcPr>
          <w:p w14:paraId="4E8E8CAE" w14:textId="77777777" w:rsidR="00D32023" w:rsidRDefault="00D32023" w:rsidP="00D32023">
            <w:pPr>
              <w:rPr>
                <w:rFonts w:ascii="Calibri" w:hAnsi="Calibri" w:cs="Arial"/>
                <w:b/>
                <w:sz w:val="22"/>
              </w:rPr>
            </w:pPr>
            <w:r>
              <w:rPr>
                <w:rFonts w:ascii="Calibri" w:hAnsi="Calibri" w:cs="Arial"/>
                <w:b/>
                <w:sz w:val="22"/>
              </w:rPr>
              <w:t>Signed</w:t>
            </w:r>
          </w:p>
        </w:tc>
        <w:tc>
          <w:tcPr>
            <w:tcW w:w="7149" w:type="dxa"/>
          </w:tcPr>
          <w:p w14:paraId="4DB7D5F0" w14:textId="77777777" w:rsidR="00D32023" w:rsidRDefault="00D32023" w:rsidP="00D32023">
            <w:pPr>
              <w:rPr>
                <w:rFonts w:ascii="Calibri" w:hAnsi="Calibri" w:cs="Arial"/>
                <w:b/>
                <w:sz w:val="22"/>
              </w:rPr>
            </w:pPr>
          </w:p>
        </w:tc>
      </w:tr>
      <w:tr w:rsidR="00D32023" w14:paraId="597460C7" w14:textId="77777777" w:rsidTr="00D32023">
        <w:tc>
          <w:tcPr>
            <w:tcW w:w="1373" w:type="dxa"/>
          </w:tcPr>
          <w:p w14:paraId="63922646" w14:textId="77777777" w:rsidR="00D32023" w:rsidRDefault="00D32023" w:rsidP="00D32023">
            <w:pPr>
              <w:rPr>
                <w:rFonts w:ascii="Calibri" w:hAnsi="Calibri" w:cs="Arial"/>
                <w:b/>
                <w:sz w:val="22"/>
              </w:rPr>
            </w:pPr>
            <w:r>
              <w:rPr>
                <w:rFonts w:ascii="Calibri" w:hAnsi="Calibri" w:cs="Arial"/>
                <w:b/>
                <w:sz w:val="22"/>
              </w:rPr>
              <w:t>Name</w:t>
            </w:r>
          </w:p>
        </w:tc>
        <w:tc>
          <w:tcPr>
            <w:tcW w:w="7149" w:type="dxa"/>
          </w:tcPr>
          <w:p w14:paraId="78D333BA" w14:textId="77777777" w:rsidR="00D32023" w:rsidRDefault="00D32023" w:rsidP="00086B0D">
            <w:pPr>
              <w:jc w:val="right"/>
              <w:rPr>
                <w:rFonts w:ascii="Calibri" w:hAnsi="Calibri" w:cs="Arial"/>
                <w:b/>
                <w:sz w:val="22"/>
              </w:rPr>
            </w:pPr>
          </w:p>
        </w:tc>
      </w:tr>
      <w:tr w:rsidR="00D32023" w14:paraId="695D4722" w14:textId="77777777" w:rsidTr="00D32023">
        <w:tc>
          <w:tcPr>
            <w:tcW w:w="1373" w:type="dxa"/>
          </w:tcPr>
          <w:p w14:paraId="60B19605" w14:textId="77777777" w:rsidR="00D32023" w:rsidRDefault="00D32023" w:rsidP="00D32023">
            <w:pPr>
              <w:rPr>
                <w:rFonts w:ascii="Calibri" w:hAnsi="Calibri" w:cs="Arial"/>
                <w:b/>
                <w:sz w:val="22"/>
              </w:rPr>
            </w:pPr>
            <w:r>
              <w:rPr>
                <w:rFonts w:ascii="Calibri" w:hAnsi="Calibri" w:cs="Arial"/>
                <w:b/>
                <w:sz w:val="22"/>
              </w:rPr>
              <w:t>Date</w:t>
            </w:r>
          </w:p>
        </w:tc>
        <w:tc>
          <w:tcPr>
            <w:tcW w:w="7149" w:type="dxa"/>
          </w:tcPr>
          <w:p w14:paraId="17D534F5" w14:textId="77777777" w:rsidR="00D32023" w:rsidRDefault="00D32023" w:rsidP="00086B0D">
            <w:pPr>
              <w:jc w:val="right"/>
              <w:rPr>
                <w:rFonts w:ascii="Calibri" w:hAnsi="Calibri" w:cs="Arial"/>
                <w:b/>
                <w:sz w:val="22"/>
              </w:rPr>
            </w:pPr>
          </w:p>
        </w:tc>
      </w:tr>
    </w:tbl>
    <w:p w14:paraId="3A7EE308" w14:textId="77777777" w:rsidR="00D32023" w:rsidRDefault="00D32023" w:rsidP="00D32023">
      <w:pPr>
        <w:jc w:val="right"/>
        <w:rPr>
          <w:rFonts w:ascii="Calibri" w:hAnsi="Calibri" w:cs="Arial"/>
          <w:b/>
          <w:sz w:val="22"/>
        </w:rPr>
      </w:pPr>
    </w:p>
    <w:p w14:paraId="30D8712A" w14:textId="77777777" w:rsidR="00D32023" w:rsidRDefault="00D32023" w:rsidP="00086B0D">
      <w:pPr>
        <w:ind w:left="720"/>
        <w:jc w:val="right"/>
        <w:rPr>
          <w:rFonts w:ascii="Calibri" w:hAnsi="Calibri" w:cs="Arial"/>
          <w:b/>
          <w:sz w:val="22"/>
        </w:rPr>
      </w:pPr>
    </w:p>
    <w:p w14:paraId="7A7A2821" w14:textId="77777777" w:rsidR="00D32023" w:rsidRDefault="00D32023" w:rsidP="00086B0D">
      <w:pPr>
        <w:ind w:left="720"/>
        <w:jc w:val="right"/>
        <w:rPr>
          <w:rFonts w:ascii="Calibri" w:hAnsi="Calibri" w:cs="Arial"/>
          <w:b/>
          <w:sz w:val="22"/>
        </w:rPr>
      </w:pPr>
    </w:p>
    <w:p w14:paraId="3B626BF4" w14:textId="77777777" w:rsidR="00D32023" w:rsidRDefault="00D32023" w:rsidP="00086B0D">
      <w:pPr>
        <w:ind w:left="720"/>
        <w:jc w:val="right"/>
        <w:rPr>
          <w:rFonts w:ascii="Calibri" w:hAnsi="Calibri" w:cs="Arial"/>
          <w:b/>
          <w:sz w:val="22"/>
        </w:rPr>
      </w:pPr>
    </w:p>
    <w:p w14:paraId="49D4541F" w14:textId="77777777" w:rsidR="00D32023" w:rsidRDefault="00D32023" w:rsidP="00086B0D">
      <w:pPr>
        <w:ind w:left="720"/>
        <w:jc w:val="right"/>
        <w:rPr>
          <w:rFonts w:ascii="Calibri" w:hAnsi="Calibri" w:cs="Arial"/>
          <w:b/>
          <w:sz w:val="22"/>
        </w:rPr>
      </w:pPr>
    </w:p>
    <w:p w14:paraId="71ABF2FD" w14:textId="77777777" w:rsidR="00D32023" w:rsidRDefault="00D32023" w:rsidP="00086B0D">
      <w:pPr>
        <w:ind w:left="720"/>
        <w:jc w:val="right"/>
        <w:rPr>
          <w:rFonts w:ascii="Calibri" w:hAnsi="Calibri" w:cs="Arial"/>
          <w:b/>
          <w:sz w:val="22"/>
        </w:rPr>
      </w:pPr>
    </w:p>
    <w:p w14:paraId="6C95C9EB" w14:textId="77777777" w:rsidR="00D32023" w:rsidRDefault="00D32023" w:rsidP="00086B0D">
      <w:pPr>
        <w:ind w:left="720"/>
        <w:jc w:val="right"/>
        <w:rPr>
          <w:rFonts w:ascii="Calibri" w:hAnsi="Calibri" w:cs="Arial"/>
          <w:b/>
          <w:sz w:val="22"/>
        </w:rPr>
      </w:pPr>
    </w:p>
    <w:p w14:paraId="49703FDF" w14:textId="77777777" w:rsidR="00D32023" w:rsidRDefault="00D32023" w:rsidP="00086B0D">
      <w:pPr>
        <w:ind w:left="720"/>
        <w:jc w:val="right"/>
        <w:rPr>
          <w:rFonts w:ascii="Calibri" w:hAnsi="Calibri" w:cs="Arial"/>
          <w:b/>
          <w:sz w:val="22"/>
        </w:rPr>
      </w:pPr>
    </w:p>
    <w:p w14:paraId="724F1F75" w14:textId="77777777" w:rsidR="00D32023" w:rsidRDefault="00D32023" w:rsidP="00086B0D">
      <w:pPr>
        <w:ind w:left="720"/>
        <w:jc w:val="right"/>
        <w:rPr>
          <w:rFonts w:ascii="Calibri" w:hAnsi="Calibri" w:cs="Arial"/>
          <w:b/>
          <w:sz w:val="22"/>
        </w:rPr>
      </w:pPr>
    </w:p>
    <w:p w14:paraId="6076B65A" w14:textId="77777777" w:rsidR="00D32023" w:rsidRDefault="00D32023" w:rsidP="00086B0D">
      <w:pPr>
        <w:ind w:left="720"/>
        <w:jc w:val="right"/>
        <w:rPr>
          <w:rFonts w:ascii="Calibri" w:hAnsi="Calibri" w:cs="Arial"/>
          <w:b/>
          <w:sz w:val="22"/>
        </w:rPr>
      </w:pPr>
    </w:p>
    <w:p w14:paraId="453E756F" w14:textId="77777777" w:rsidR="00D32023" w:rsidRDefault="00D32023" w:rsidP="00086B0D">
      <w:pPr>
        <w:ind w:left="720"/>
        <w:jc w:val="right"/>
        <w:rPr>
          <w:rFonts w:ascii="Calibri" w:hAnsi="Calibri" w:cs="Arial"/>
          <w:b/>
          <w:sz w:val="22"/>
        </w:rPr>
      </w:pPr>
    </w:p>
    <w:p w14:paraId="082BFBE5" w14:textId="77777777" w:rsidR="00086B0D" w:rsidRPr="00F80586" w:rsidRDefault="00086B0D" w:rsidP="00086B0D">
      <w:pPr>
        <w:ind w:left="720"/>
        <w:jc w:val="right"/>
        <w:rPr>
          <w:rFonts w:ascii="Calibri" w:hAnsi="Calibri" w:cs="Arial"/>
          <w:b/>
          <w:sz w:val="22"/>
        </w:rPr>
      </w:pPr>
      <w:r w:rsidRPr="00F80586">
        <w:rPr>
          <w:rFonts w:ascii="Calibri" w:hAnsi="Calibri" w:cs="Arial"/>
          <w:b/>
          <w:sz w:val="22"/>
        </w:rPr>
        <w:lastRenderedPageBreak/>
        <w:t>Appendix 1: Guidance</w:t>
      </w:r>
    </w:p>
    <w:p w14:paraId="1A6B2821" w14:textId="77777777" w:rsidR="00086B0D" w:rsidRPr="00F80586" w:rsidRDefault="00086B0D" w:rsidP="00086B0D">
      <w:pPr>
        <w:ind w:left="720"/>
        <w:jc w:val="right"/>
        <w:rPr>
          <w:rFonts w:ascii="Calibri" w:hAnsi="Calibri" w:cs="Arial"/>
          <w:b/>
          <w:sz w:val="22"/>
        </w:rPr>
      </w:pPr>
    </w:p>
    <w:p w14:paraId="1BEF4CB6" w14:textId="77777777" w:rsidR="00086B0D" w:rsidRPr="00F80586" w:rsidRDefault="00086B0D" w:rsidP="00086B0D">
      <w:pPr>
        <w:rPr>
          <w:rFonts w:ascii="Calibri" w:hAnsi="Calibri" w:cs="Arial"/>
          <w:sz w:val="22"/>
        </w:rPr>
      </w:pPr>
      <w:r w:rsidRPr="00F80586">
        <w:rPr>
          <w:rFonts w:ascii="Calibri" w:hAnsi="Calibri" w:cs="Arial"/>
          <w:b/>
          <w:sz w:val="22"/>
        </w:rPr>
        <w:t>The Nolan Principles</w:t>
      </w:r>
      <w:r w:rsidRPr="00F80586">
        <w:rPr>
          <w:rFonts w:ascii="Calibri" w:hAnsi="Calibri" w:cs="Arial"/>
          <w:sz w:val="22"/>
        </w:rPr>
        <w:t xml:space="preserve"> </w:t>
      </w:r>
    </w:p>
    <w:p w14:paraId="465EA9F9" w14:textId="77777777" w:rsidR="00086B0D" w:rsidRPr="00F80586" w:rsidRDefault="00086B0D" w:rsidP="00086B0D">
      <w:pPr>
        <w:rPr>
          <w:rFonts w:ascii="Calibri" w:hAnsi="Calibri" w:cs="Arial"/>
          <w:sz w:val="22"/>
        </w:rPr>
      </w:pPr>
      <w:r w:rsidRPr="00F80586">
        <w:rPr>
          <w:rFonts w:ascii="Calibri" w:hAnsi="Calibri" w:cs="Arial"/>
          <w:sz w:val="22"/>
        </w:rPr>
        <w:t xml:space="preserve">(1995, </w:t>
      </w:r>
      <w:r w:rsidRPr="00F80586">
        <w:rPr>
          <w:rFonts w:ascii="Calibri" w:hAnsi="Calibri" w:cs="Arial"/>
          <w:i/>
          <w:sz w:val="22"/>
        </w:rPr>
        <w:t>First report of the committee of standards in public life</w:t>
      </w:r>
      <w:r w:rsidRPr="00F80586">
        <w:rPr>
          <w:rFonts w:ascii="Calibri" w:hAnsi="Calibri" w:cs="Arial"/>
          <w:sz w:val="22"/>
        </w:rPr>
        <w:t>)</w:t>
      </w:r>
    </w:p>
    <w:p w14:paraId="38AB96B7" w14:textId="77777777" w:rsidR="00086B0D" w:rsidRPr="00F80586" w:rsidRDefault="00086B0D" w:rsidP="00086B0D">
      <w:pPr>
        <w:rPr>
          <w:rFonts w:ascii="Calibri" w:hAnsi="Calibri" w:cs="Arial"/>
          <w:sz w:val="22"/>
        </w:rPr>
      </w:pPr>
    </w:p>
    <w:tbl>
      <w:tblPr>
        <w:tblW w:w="9271" w:type="dxa"/>
        <w:tblLook w:val="00A0" w:firstRow="1" w:lastRow="0" w:firstColumn="1" w:lastColumn="0" w:noHBand="0" w:noVBand="0"/>
      </w:tblPr>
      <w:tblGrid>
        <w:gridCol w:w="2003"/>
        <w:gridCol w:w="7268"/>
      </w:tblGrid>
      <w:tr w:rsidR="00086B0D" w:rsidRPr="00F80586" w14:paraId="2ABF2947" w14:textId="77777777" w:rsidTr="00ED1478">
        <w:tc>
          <w:tcPr>
            <w:tcW w:w="2003" w:type="dxa"/>
          </w:tcPr>
          <w:p w14:paraId="29C1BB7B" w14:textId="77777777" w:rsidR="00086B0D" w:rsidRPr="00F80586" w:rsidRDefault="00086B0D" w:rsidP="00086B0D">
            <w:pPr>
              <w:numPr>
                <w:ilvl w:val="0"/>
                <w:numId w:val="15"/>
              </w:numPr>
              <w:spacing w:after="0" w:line="240" w:lineRule="auto"/>
              <w:rPr>
                <w:rFonts w:ascii="Calibri" w:hAnsi="Calibri" w:cs="Arial"/>
                <w:sz w:val="22"/>
              </w:rPr>
            </w:pPr>
            <w:r w:rsidRPr="00F80586">
              <w:rPr>
                <w:rFonts w:ascii="Calibri" w:hAnsi="Calibri" w:cs="Arial"/>
                <w:sz w:val="22"/>
              </w:rPr>
              <w:t>Selflessness</w:t>
            </w:r>
          </w:p>
        </w:tc>
        <w:tc>
          <w:tcPr>
            <w:tcW w:w="7268" w:type="dxa"/>
          </w:tcPr>
          <w:p w14:paraId="08421EBA" w14:textId="77777777" w:rsidR="00086B0D" w:rsidRPr="00F80586" w:rsidRDefault="00086B0D" w:rsidP="00ED1478">
            <w:pPr>
              <w:ind w:left="79"/>
              <w:rPr>
                <w:rFonts w:ascii="Calibri" w:hAnsi="Calibri" w:cs="Arial"/>
                <w:sz w:val="22"/>
              </w:rPr>
            </w:pPr>
            <w:r w:rsidRPr="00F80586">
              <w:rPr>
                <w:rFonts w:ascii="Calibri" w:hAnsi="Calibri" w:cs="Arial"/>
                <w:sz w:val="22"/>
              </w:rPr>
              <w:t xml:space="preserve">Holders of public office should take decisions solely in terms of the public interest.  They should not do so to gain financial or other material benefits for themselves, their family or </w:t>
            </w:r>
            <w:proofErr w:type="gramStart"/>
            <w:r w:rsidRPr="00F80586">
              <w:rPr>
                <w:rFonts w:ascii="Calibri" w:hAnsi="Calibri" w:cs="Arial"/>
                <w:sz w:val="22"/>
              </w:rPr>
              <w:t>friends</w:t>
            </w:r>
            <w:proofErr w:type="gramEnd"/>
          </w:p>
          <w:p w14:paraId="6BA16C28" w14:textId="77777777" w:rsidR="00086B0D" w:rsidRPr="00F80586" w:rsidRDefault="00086B0D" w:rsidP="00ED1478">
            <w:pPr>
              <w:ind w:left="79"/>
              <w:rPr>
                <w:rFonts w:ascii="Calibri" w:hAnsi="Calibri" w:cs="Arial"/>
                <w:sz w:val="22"/>
              </w:rPr>
            </w:pPr>
          </w:p>
        </w:tc>
      </w:tr>
      <w:tr w:rsidR="00086B0D" w:rsidRPr="00F80586" w14:paraId="4AC9989D" w14:textId="77777777" w:rsidTr="00ED1478">
        <w:tc>
          <w:tcPr>
            <w:tcW w:w="2003" w:type="dxa"/>
          </w:tcPr>
          <w:p w14:paraId="029F4E41" w14:textId="77777777" w:rsidR="00086B0D" w:rsidRPr="00F80586" w:rsidRDefault="00086B0D" w:rsidP="00086B0D">
            <w:pPr>
              <w:numPr>
                <w:ilvl w:val="0"/>
                <w:numId w:val="15"/>
              </w:numPr>
              <w:spacing w:after="0" w:line="240" w:lineRule="auto"/>
              <w:rPr>
                <w:rFonts w:ascii="Calibri" w:hAnsi="Calibri" w:cs="Arial"/>
                <w:sz w:val="22"/>
              </w:rPr>
            </w:pPr>
            <w:r w:rsidRPr="00F80586">
              <w:rPr>
                <w:rFonts w:ascii="Calibri" w:hAnsi="Calibri" w:cs="Arial"/>
                <w:sz w:val="22"/>
              </w:rPr>
              <w:t>Integrity</w:t>
            </w:r>
          </w:p>
        </w:tc>
        <w:tc>
          <w:tcPr>
            <w:tcW w:w="7268" w:type="dxa"/>
          </w:tcPr>
          <w:p w14:paraId="3489D5B3" w14:textId="77777777" w:rsidR="00086B0D" w:rsidRPr="00F80586" w:rsidRDefault="00086B0D" w:rsidP="00ED1478">
            <w:pPr>
              <w:ind w:left="79"/>
              <w:rPr>
                <w:rFonts w:ascii="Calibri" w:hAnsi="Calibri" w:cs="Arial"/>
                <w:sz w:val="22"/>
              </w:rPr>
            </w:pPr>
            <w:r w:rsidRPr="00F80586">
              <w:rPr>
                <w:rFonts w:ascii="Calibri" w:hAnsi="Calibri" w:cs="Arial"/>
                <w:sz w:val="22"/>
              </w:rPr>
              <w:t>Holders of public office should not place themselves under financial or other obligation to outside individuals or organisations that might influence them in the performance of their duties</w:t>
            </w:r>
          </w:p>
          <w:p w14:paraId="26D815D0" w14:textId="77777777" w:rsidR="00086B0D" w:rsidRPr="00F80586" w:rsidRDefault="00086B0D" w:rsidP="00ED1478">
            <w:pPr>
              <w:ind w:left="79"/>
              <w:rPr>
                <w:rFonts w:ascii="Calibri" w:hAnsi="Calibri" w:cs="Arial"/>
                <w:sz w:val="22"/>
              </w:rPr>
            </w:pPr>
          </w:p>
        </w:tc>
      </w:tr>
      <w:tr w:rsidR="00086B0D" w:rsidRPr="00F80586" w14:paraId="35ADCDE5" w14:textId="77777777" w:rsidTr="00ED1478">
        <w:tc>
          <w:tcPr>
            <w:tcW w:w="2003" w:type="dxa"/>
          </w:tcPr>
          <w:p w14:paraId="32F0A6E3" w14:textId="77777777" w:rsidR="00086B0D" w:rsidRPr="00F80586" w:rsidRDefault="00086B0D" w:rsidP="00086B0D">
            <w:pPr>
              <w:numPr>
                <w:ilvl w:val="0"/>
                <w:numId w:val="15"/>
              </w:numPr>
              <w:spacing w:after="0" w:line="240" w:lineRule="auto"/>
              <w:rPr>
                <w:rFonts w:ascii="Calibri" w:hAnsi="Calibri" w:cs="Arial"/>
                <w:sz w:val="22"/>
              </w:rPr>
            </w:pPr>
            <w:r w:rsidRPr="00F80586">
              <w:rPr>
                <w:rFonts w:ascii="Calibri" w:hAnsi="Calibri" w:cs="Arial"/>
                <w:sz w:val="22"/>
              </w:rPr>
              <w:t>Objectivity</w:t>
            </w:r>
          </w:p>
        </w:tc>
        <w:tc>
          <w:tcPr>
            <w:tcW w:w="7268" w:type="dxa"/>
          </w:tcPr>
          <w:p w14:paraId="553F22DD" w14:textId="77777777" w:rsidR="00086B0D" w:rsidRPr="00F80586" w:rsidRDefault="00086B0D" w:rsidP="00ED1478">
            <w:pPr>
              <w:ind w:left="79"/>
              <w:rPr>
                <w:rFonts w:ascii="Calibri" w:hAnsi="Calibri" w:cs="Arial"/>
                <w:sz w:val="22"/>
              </w:rPr>
            </w:pPr>
            <w:r w:rsidRPr="00F80586">
              <w:rPr>
                <w:rFonts w:ascii="Calibri" w:hAnsi="Calibri" w:cs="Arial"/>
                <w:sz w:val="22"/>
              </w:rPr>
              <w:t>In carrying out public business, including making appointments, awarding contracts, or recommending individuals for rewards or benefits, holders of public office should make choices on merit</w:t>
            </w:r>
          </w:p>
          <w:p w14:paraId="72294E4D" w14:textId="77777777" w:rsidR="00086B0D" w:rsidRPr="00F80586" w:rsidRDefault="00086B0D" w:rsidP="00ED1478">
            <w:pPr>
              <w:ind w:left="79"/>
              <w:rPr>
                <w:rFonts w:ascii="Calibri" w:hAnsi="Calibri" w:cs="Arial"/>
                <w:sz w:val="22"/>
              </w:rPr>
            </w:pPr>
          </w:p>
        </w:tc>
      </w:tr>
      <w:tr w:rsidR="00086B0D" w:rsidRPr="00F80586" w14:paraId="6E99789A" w14:textId="77777777" w:rsidTr="00ED1478">
        <w:tc>
          <w:tcPr>
            <w:tcW w:w="2003" w:type="dxa"/>
          </w:tcPr>
          <w:p w14:paraId="67C08FA6" w14:textId="77777777" w:rsidR="00086B0D" w:rsidRPr="00F80586" w:rsidRDefault="00086B0D" w:rsidP="00086B0D">
            <w:pPr>
              <w:numPr>
                <w:ilvl w:val="0"/>
                <w:numId w:val="15"/>
              </w:numPr>
              <w:spacing w:after="0" w:line="240" w:lineRule="auto"/>
              <w:rPr>
                <w:rFonts w:ascii="Calibri" w:hAnsi="Calibri" w:cs="Arial"/>
                <w:sz w:val="22"/>
              </w:rPr>
            </w:pPr>
            <w:r w:rsidRPr="00F80586">
              <w:rPr>
                <w:rFonts w:ascii="Calibri" w:hAnsi="Calibri" w:cs="Arial"/>
                <w:sz w:val="22"/>
              </w:rPr>
              <w:t>Accountability</w:t>
            </w:r>
          </w:p>
        </w:tc>
        <w:tc>
          <w:tcPr>
            <w:tcW w:w="7268" w:type="dxa"/>
          </w:tcPr>
          <w:p w14:paraId="6153BBC1" w14:textId="77777777" w:rsidR="00086B0D" w:rsidRPr="00F80586" w:rsidRDefault="00086B0D" w:rsidP="00ED1478">
            <w:pPr>
              <w:ind w:left="79"/>
              <w:rPr>
                <w:rFonts w:ascii="Calibri" w:hAnsi="Calibri" w:cs="Arial"/>
                <w:sz w:val="22"/>
              </w:rPr>
            </w:pPr>
            <w:r w:rsidRPr="00F80586">
              <w:rPr>
                <w:rFonts w:ascii="Calibri" w:hAnsi="Calibri" w:cs="Arial"/>
                <w:sz w:val="22"/>
              </w:rPr>
              <w:t>Holders of public office are accountable for their decisions and must submit themselves to whatever scrutiny is appropriate to their office</w:t>
            </w:r>
          </w:p>
          <w:p w14:paraId="6456BCE5" w14:textId="77777777" w:rsidR="00086B0D" w:rsidRPr="00F80586" w:rsidRDefault="00086B0D" w:rsidP="00ED1478">
            <w:pPr>
              <w:ind w:left="79"/>
              <w:rPr>
                <w:rFonts w:ascii="Calibri" w:hAnsi="Calibri" w:cs="Arial"/>
                <w:sz w:val="22"/>
              </w:rPr>
            </w:pPr>
          </w:p>
        </w:tc>
      </w:tr>
      <w:tr w:rsidR="00086B0D" w:rsidRPr="00F80586" w14:paraId="48FAC905" w14:textId="77777777" w:rsidTr="00ED1478">
        <w:tc>
          <w:tcPr>
            <w:tcW w:w="2003" w:type="dxa"/>
          </w:tcPr>
          <w:p w14:paraId="10B49CDE" w14:textId="77777777" w:rsidR="00086B0D" w:rsidRPr="00F80586" w:rsidRDefault="00086B0D" w:rsidP="00086B0D">
            <w:pPr>
              <w:numPr>
                <w:ilvl w:val="0"/>
                <w:numId w:val="15"/>
              </w:numPr>
              <w:spacing w:after="0" w:line="240" w:lineRule="auto"/>
              <w:rPr>
                <w:rFonts w:ascii="Calibri" w:hAnsi="Calibri" w:cs="Arial"/>
                <w:sz w:val="22"/>
              </w:rPr>
            </w:pPr>
            <w:r w:rsidRPr="00F80586">
              <w:rPr>
                <w:rFonts w:ascii="Calibri" w:hAnsi="Calibri" w:cs="Arial"/>
                <w:sz w:val="22"/>
              </w:rPr>
              <w:t>Openness</w:t>
            </w:r>
          </w:p>
        </w:tc>
        <w:tc>
          <w:tcPr>
            <w:tcW w:w="7268" w:type="dxa"/>
          </w:tcPr>
          <w:p w14:paraId="7BF299EE" w14:textId="77777777" w:rsidR="00086B0D" w:rsidRPr="00F80586" w:rsidRDefault="00086B0D" w:rsidP="00ED1478">
            <w:pPr>
              <w:ind w:left="79"/>
              <w:rPr>
                <w:rFonts w:ascii="Calibri" w:hAnsi="Calibri" w:cs="Arial"/>
                <w:sz w:val="22"/>
              </w:rPr>
            </w:pPr>
            <w:r w:rsidRPr="00F80586">
              <w:rPr>
                <w:rFonts w:ascii="Calibri" w:hAnsi="Calibri" w:cs="Arial"/>
                <w:sz w:val="22"/>
              </w:rPr>
              <w:t>Holders of public office should be as open as possible about all the decisions and actions that they take.  They should give reasons for their decisions and restrict information only when the wider interest demands</w:t>
            </w:r>
          </w:p>
          <w:p w14:paraId="250842E3" w14:textId="77777777" w:rsidR="00086B0D" w:rsidRPr="00F80586" w:rsidRDefault="00086B0D" w:rsidP="00ED1478">
            <w:pPr>
              <w:ind w:left="79"/>
              <w:rPr>
                <w:rFonts w:ascii="Calibri" w:hAnsi="Calibri" w:cs="Arial"/>
                <w:sz w:val="22"/>
              </w:rPr>
            </w:pPr>
          </w:p>
        </w:tc>
      </w:tr>
      <w:tr w:rsidR="00086B0D" w:rsidRPr="00F80586" w14:paraId="5ABAA91A" w14:textId="77777777" w:rsidTr="00ED1478">
        <w:tc>
          <w:tcPr>
            <w:tcW w:w="2003" w:type="dxa"/>
          </w:tcPr>
          <w:p w14:paraId="57FE9464" w14:textId="77777777" w:rsidR="00086B0D" w:rsidRPr="00F80586" w:rsidRDefault="00086B0D" w:rsidP="00086B0D">
            <w:pPr>
              <w:numPr>
                <w:ilvl w:val="0"/>
                <w:numId w:val="15"/>
              </w:numPr>
              <w:spacing w:after="0" w:line="240" w:lineRule="auto"/>
              <w:rPr>
                <w:rFonts w:ascii="Calibri" w:hAnsi="Calibri" w:cs="Arial"/>
                <w:sz w:val="22"/>
              </w:rPr>
            </w:pPr>
            <w:r w:rsidRPr="00F80586">
              <w:rPr>
                <w:rFonts w:ascii="Calibri" w:hAnsi="Calibri" w:cs="Arial"/>
                <w:sz w:val="22"/>
              </w:rPr>
              <w:t>Honesty</w:t>
            </w:r>
          </w:p>
        </w:tc>
        <w:tc>
          <w:tcPr>
            <w:tcW w:w="7268" w:type="dxa"/>
          </w:tcPr>
          <w:p w14:paraId="5C8F966B" w14:textId="77777777" w:rsidR="00086B0D" w:rsidRPr="00F80586" w:rsidRDefault="00086B0D" w:rsidP="00ED1478">
            <w:pPr>
              <w:ind w:left="79"/>
              <w:rPr>
                <w:rFonts w:ascii="Calibri" w:hAnsi="Calibri" w:cs="Arial"/>
                <w:sz w:val="22"/>
              </w:rPr>
            </w:pPr>
            <w:r w:rsidRPr="00F80586">
              <w:rPr>
                <w:rFonts w:ascii="Calibri" w:hAnsi="Calibri" w:cs="Arial"/>
                <w:sz w:val="22"/>
              </w:rPr>
              <w:t>Holders of public office have a duty to declare any private interests relating to their duties and to take steps to resolve any conflicts in a way that protects the public interest</w:t>
            </w:r>
          </w:p>
          <w:p w14:paraId="0B8A7BC3" w14:textId="77777777" w:rsidR="00086B0D" w:rsidRPr="00F80586" w:rsidRDefault="00086B0D" w:rsidP="00ED1478">
            <w:pPr>
              <w:ind w:left="79"/>
              <w:rPr>
                <w:rFonts w:ascii="Calibri" w:hAnsi="Calibri" w:cs="Arial"/>
                <w:sz w:val="22"/>
              </w:rPr>
            </w:pPr>
          </w:p>
        </w:tc>
      </w:tr>
      <w:tr w:rsidR="00086B0D" w:rsidRPr="00F80586" w14:paraId="13C6317F" w14:textId="77777777" w:rsidTr="00ED1478">
        <w:tc>
          <w:tcPr>
            <w:tcW w:w="2003" w:type="dxa"/>
          </w:tcPr>
          <w:p w14:paraId="45F62C4D" w14:textId="77777777" w:rsidR="00086B0D" w:rsidRPr="00F80586" w:rsidRDefault="00086B0D" w:rsidP="00086B0D">
            <w:pPr>
              <w:numPr>
                <w:ilvl w:val="0"/>
                <w:numId w:val="15"/>
              </w:numPr>
              <w:spacing w:after="0" w:line="240" w:lineRule="auto"/>
              <w:rPr>
                <w:rFonts w:ascii="Calibri" w:hAnsi="Calibri" w:cs="Arial"/>
                <w:sz w:val="22"/>
              </w:rPr>
            </w:pPr>
            <w:r w:rsidRPr="00F80586">
              <w:rPr>
                <w:rFonts w:ascii="Calibri" w:hAnsi="Calibri" w:cs="Arial"/>
                <w:sz w:val="22"/>
              </w:rPr>
              <w:t>Leadership</w:t>
            </w:r>
          </w:p>
        </w:tc>
        <w:tc>
          <w:tcPr>
            <w:tcW w:w="7268" w:type="dxa"/>
          </w:tcPr>
          <w:p w14:paraId="100E685B" w14:textId="77777777" w:rsidR="00086B0D" w:rsidRPr="00F80586" w:rsidRDefault="00086B0D" w:rsidP="00ED1478">
            <w:pPr>
              <w:ind w:left="79"/>
              <w:rPr>
                <w:rFonts w:ascii="Calibri" w:hAnsi="Calibri" w:cs="Arial"/>
                <w:sz w:val="22"/>
              </w:rPr>
            </w:pPr>
            <w:r w:rsidRPr="00F80586">
              <w:rPr>
                <w:rFonts w:ascii="Calibri" w:hAnsi="Calibri" w:cs="Arial"/>
                <w:sz w:val="22"/>
              </w:rPr>
              <w:t>Holders of public office should promote and support these principles by leadership and example</w:t>
            </w:r>
          </w:p>
        </w:tc>
      </w:tr>
    </w:tbl>
    <w:p w14:paraId="35657EB9" w14:textId="2CAF0514" w:rsidR="00A01919" w:rsidRDefault="00A01919" w:rsidP="00FD585C">
      <w:pPr>
        <w:spacing w:after="0" w:line="240" w:lineRule="auto"/>
        <w:rPr>
          <w:rFonts w:asciiTheme="minorHAnsi" w:hAnsiTheme="minorHAnsi"/>
          <w:sz w:val="22"/>
        </w:rPr>
      </w:pPr>
    </w:p>
    <w:p w14:paraId="5162A994" w14:textId="77777777" w:rsidR="00A01919" w:rsidRDefault="00A01919">
      <w:pPr>
        <w:spacing w:after="0" w:line="240" w:lineRule="auto"/>
        <w:rPr>
          <w:rFonts w:asciiTheme="minorHAnsi" w:hAnsiTheme="minorHAnsi"/>
          <w:sz w:val="22"/>
        </w:rPr>
      </w:pPr>
      <w:r>
        <w:rPr>
          <w:rFonts w:asciiTheme="minorHAnsi" w:hAnsiTheme="minorHAnsi"/>
          <w:sz w:val="22"/>
        </w:rPr>
        <w:br w:type="page"/>
      </w:r>
    </w:p>
    <w:p w14:paraId="51108063" w14:textId="77777777" w:rsidR="00A01919" w:rsidRDefault="00A01919" w:rsidP="00A01919">
      <w:pPr>
        <w:widowControl w:val="0"/>
        <w:ind w:left="720"/>
        <w:jc w:val="right"/>
        <w:rPr>
          <w:rFonts w:ascii="Calibri" w:hAnsi="Calibri" w:cs="Arial"/>
          <w:b/>
          <w:sz w:val="22"/>
        </w:rPr>
      </w:pPr>
      <w:r w:rsidRPr="00F80586">
        <w:rPr>
          <w:rFonts w:ascii="Calibri" w:hAnsi="Calibri" w:cs="Arial"/>
          <w:b/>
          <w:sz w:val="22"/>
        </w:rPr>
        <w:lastRenderedPageBreak/>
        <w:t xml:space="preserve">Appendix </w:t>
      </w:r>
      <w:r>
        <w:rPr>
          <w:rFonts w:ascii="Calibri" w:hAnsi="Calibri" w:cs="Arial"/>
          <w:b/>
          <w:sz w:val="22"/>
        </w:rPr>
        <w:t>2: Policy</w:t>
      </w:r>
    </w:p>
    <w:p w14:paraId="011A25D8" w14:textId="77777777" w:rsidR="00A01919" w:rsidRPr="008F6BD0" w:rsidRDefault="00A01919" w:rsidP="00A01919">
      <w:pPr>
        <w:rPr>
          <w:rFonts w:asciiTheme="minorHAnsi" w:hAnsiTheme="minorHAnsi" w:cstheme="minorHAnsi"/>
          <w:b/>
          <w:bCs/>
          <w:sz w:val="22"/>
        </w:rPr>
      </w:pPr>
      <w:r w:rsidRPr="008F6BD0">
        <w:rPr>
          <w:rFonts w:asciiTheme="minorHAnsi" w:hAnsiTheme="minorHAnsi" w:cstheme="minorHAnsi"/>
          <w:b/>
          <w:bCs/>
          <w:sz w:val="22"/>
        </w:rPr>
        <w:t>POLICY ON THE USE OF AI RECORDING IN CIFA MEETINGS</w:t>
      </w:r>
    </w:p>
    <w:p w14:paraId="632A74B5" w14:textId="77777777" w:rsidR="00A01919" w:rsidRPr="008F6BD0" w:rsidRDefault="00A01919" w:rsidP="00A01919">
      <w:pPr>
        <w:pStyle w:val="ListParagraph"/>
        <w:numPr>
          <w:ilvl w:val="0"/>
          <w:numId w:val="16"/>
        </w:numPr>
        <w:spacing w:after="0" w:line="240" w:lineRule="auto"/>
        <w:rPr>
          <w:rFonts w:asciiTheme="minorHAnsi" w:hAnsiTheme="minorHAnsi" w:cstheme="minorHAnsi"/>
          <w:sz w:val="22"/>
        </w:rPr>
      </w:pPr>
      <w:r w:rsidRPr="008F6BD0">
        <w:rPr>
          <w:rFonts w:asciiTheme="minorHAnsi" w:hAnsiTheme="minorHAnsi" w:cstheme="minorHAnsi"/>
          <w:sz w:val="22"/>
        </w:rPr>
        <w:t>The Board of Directors has agreed a policy that the use of AI technology, transcription or sound recording of CIfA committee meetings (including the Board of Directors, Advisory Council and any committee or working group established to support the work of the Board) by committee members or other attendees is not permitted due to concerns about breaches to GDPR, security of information, and the creation of unagreed documented records.</w:t>
      </w:r>
    </w:p>
    <w:p w14:paraId="6ECC2828" w14:textId="77777777" w:rsidR="00A01919" w:rsidRPr="008F6BD0" w:rsidRDefault="00A01919" w:rsidP="00A01919">
      <w:pPr>
        <w:pStyle w:val="ListParagraph"/>
        <w:rPr>
          <w:rFonts w:asciiTheme="minorHAnsi" w:hAnsiTheme="minorHAnsi" w:cstheme="minorHAnsi"/>
          <w:sz w:val="22"/>
        </w:rPr>
      </w:pPr>
    </w:p>
    <w:p w14:paraId="292D7B1F" w14:textId="77777777" w:rsidR="00A01919" w:rsidRDefault="00A01919" w:rsidP="00A01919">
      <w:pPr>
        <w:pStyle w:val="ListParagraph"/>
        <w:numPr>
          <w:ilvl w:val="0"/>
          <w:numId w:val="16"/>
        </w:numPr>
        <w:spacing w:after="0" w:line="240" w:lineRule="auto"/>
        <w:rPr>
          <w:rFonts w:asciiTheme="minorHAnsi" w:hAnsiTheme="minorHAnsi" w:cstheme="minorHAnsi"/>
          <w:sz w:val="22"/>
        </w:rPr>
      </w:pPr>
      <w:r w:rsidRPr="008F6BD0">
        <w:rPr>
          <w:rFonts w:asciiTheme="minorHAnsi" w:hAnsiTheme="minorHAnsi" w:cstheme="minorHAnsi"/>
          <w:sz w:val="22"/>
        </w:rPr>
        <w:t xml:space="preserve">CIfA staff or a nominated individual on behalf of CIfA attend CIfA meetings to produce a draft record of a meeting in the form of written minutes. These minutes are then approved by the committee and become a formal record of the discussions and decisions made. </w:t>
      </w:r>
    </w:p>
    <w:p w14:paraId="50D92003" w14:textId="77777777" w:rsidR="00A01919" w:rsidRPr="008F6BD0" w:rsidRDefault="00A01919" w:rsidP="00A01919">
      <w:pPr>
        <w:spacing w:after="0" w:line="240" w:lineRule="auto"/>
        <w:rPr>
          <w:rFonts w:asciiTheme="minorHAnsi" w:hAnsiTheme="minorHAnsi" w:cstheme="minorHAnsi"/>
          <w:sz w:val="22"/>
        </w:rPr>
      </w:pPr>
    </w:p>
    <w:p w14:paraId="34AE056E" w14:textId="77777777" w:rsidR="00A01919" w:rsidRDefault="00A01919" w:rsidP="00A01919">
      <w:pPr>
        <w:pStyle w:val="ListParagraph"/>
        <w:numPr>
          <w:ilvl w:val="0"/>
          <w:numId w:val="16"/>
        </w:numPr>
        <w:spacing w:after="0" w:line="240" w:lineRule="auto"/>
        <w:rPr>
          <w:rFonts w:asciiTheme="minorHAnsi" w:hAnsiTheme="minorHAnsi" w:cstheme="minorHAnsi"/>
          <w:sz w:val="22"/>
        </w:rPr>
      </w:pPr>
      <w:r w:rsidRPr="008F6BD0">
        <w:rPr>
          <w:rFonts w:asciiTheme="minorHAnsi" w:hAnsiTheme="minorHAnsi" w:cstheme="minorHAnsi"/>
          <w:sz w:val="22"/>
        </w:rPr>
        <w:t>For online CIfA meetings, these are recorded where necessary by CIfA staff with the knowledge of all present. Once the minutes have been approved, recordings are deleted.</w:t>
      </w:r>
    </w:p>
    <w:p w14:paraId="13132DD9" w14:textId="77777777" w:rsidR="00A01919" w:rsidRPr="008F6BD0" w:rsidRDefault="00A01919" w:rsidP="00A01919">
      <w:pPr>
        <w:spacing w:after="0" w:line="240" w:lineRule="auto"/>
        <w:rPr>
          <w:rFonts w:asciiTheme="minorHAnsi" w:hAnsiTheme="minorHAnsi" w:cstheme="minorHAnsi"/>
          <w:sz w:val="22"/>
        </w:rPr>
      </w:pPr>
    </w:p>
    <w:p w14:paraId="61D28BFC" w14:textId="77777777" w:rsidR="00A01919" w:rsidRPr="008F6BD0" w:rsidRDefault="00A01919" w:rsidP="00A01919">
      <w:pPr>
        <w:pStyle w:val="ListParagraph"/>
        <w:numPr>
          <w:ilvl w:val="0"/>
          <w:numId w:val="16"/>
        </w:numPr>
        <w:spacing w:after="0" w:line="240" w:lineRule="auto"/>
        <w:rPr>
          <w:rFonts w:asciiTheme="minorHAnsi" w:hAnsiTheme="minorHAnsi" w:cstheme="minorHAnsi"/>
          <w:sz w:val="22"/>
        </w:rPr>
      </w:pPr>
      <w:r w:rsidRPr="008F6BD0">
        <w:rPr>
          <w:rFonts w:asciiTheme="minorHAnsi" w:hAnsiTheme="minorHAnsi" w:cstheme="minorHAnsi"/>
          <w:sz w:val="22"/>
        </w:rPr>
        <w:t>Committee members or meeting attendees can ask for additional information or support from CIfA if they use AI to help with accessibility by contacting a member of CIfA staff.</w:t>
      </w:r>
    </w:p>
    <w:p w14:paraId="29DA0999" w14:textId="77777777" w:rsidR="0055706A" w:rsidRPr="00327BCB" w:rsidRDefault="0055706A" w:rsidP="00FD585C">
      <w:pPr>
        <w:spacing w:after="0" w:line="240" w:lineRule="auto"/>
        <w:rPr>
          <w:rFonts w:asciiTheme="minorHAnsi" w:hAnsiTheme="minorHAnsi"/>
          <w:sz w:val="22"/>
        </w:rPr>
      </w:pPr>
    </w:p>
    <w:sectPr w:rsidR="0055706A" w:rsidRPr="00327BCB" w:rsidSect="009E4CF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F7AF" w14:textId="77777777" w:rsidR="00D6115F" w:rsidRDefault="00D6115F">
      <w:pPr>
        <w:spacing w:after="0" w:line="240" w:lineRule="auto"/>
      </w:pPr>
      <w:r>
        <w:separator/>
      </w:r>
    </w:p>
  </w:endnote>
  <w:endnote w:type="continuationSeparator" w:id="0">
    <w:p w14:paraId="27C06F2B" w14:textId="77777777" w:rsidR="00D6115F" w:rsidRDefault="00D6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1478"/>
      <w:docPartObj>
        <w:docPartGallery w:val="Page Numbers (Bottom of Page)"/>
        <w:docPartUnique/>
      </w:docPartObj>
    </w:sdtPr>
    <w:sdtContent>
      <w:p w14:paraId="5C99B56A" w14:textId="77777777" w:rsidR="00D32023" w:rsidRDefault="00F962B8">
        <w:pPr>
          <w:pStyle w:val="Footer"/>
          <w:jc w:val="right"/>
        </w:pPr>
        <w:r w:rsidRPr="00D32023">
          <w:rPr>
            <w:rFonts w:asciiTheme="minorHAnsi" w:hAnsiTheme="minorHAnsi"/>
            <w:sz w:val="20"/>
            <w:szCs w:val="20"/>
          </w:rPr>
          <w:fldChar w:fldCharType="begin"/>
        </w:r>
        <w:r w:rsidR="00D32023" w:rsidRPr="00D32023">
          <w:rPr>
            <w:rFonts w:asciiTheme="minorHAnsi" w:hAnsiTheme="minorHAnsi"/>
            <w:sz w:val="20"/>
            <w:szCs w:val="20"/>
          </w:rPr>
          <w:instrText xml:space="preserve"> PAGE   \* MERGEFORMAT </w:instrText>
        </w:r>
        <w:r w:rsidRPr="00D32023">
          <w:rPr>
            <w:rFonts w:asciiTheme="minorHAnsi" w:hAnsiTheme="minorHAnsi"/>
            <w:sz w:val="20"/>
            <w:szCs w:val="20"/>
          </w:rPr>
          <w:fldChar w:fldCharType="separate"/>
        </w:r>
        <w:r w:rsidR="004144A7">
          <w:rPr>
            <w:rFonts w:asciiTheme="minorHAnsi" w:hAnsiTheme="minorHAnsi"/>
            <w:noProof/>
            <w:sz w:val="20"/>
            <w:szCs w:val="20"/>
          </w:rPr>
          <w:t>7</w:t>
        </w:r>
        <w:r w:rsidRPr="00D32023">
          <w:rPr>
            <w:rFonts w:asciiTheme="minorHAnsi" w:hAnsiTheme="minorHAnsi"/>
            <w:sz w:val="20"/>
            <w:szCs w:val="20"/>
          </w:rPr>
          <w:fldChar w:fldCharType="end"/>
        </w:r>
      </w:p>
    </w:sdtContent>
  </w:sdt>
  <w:p w14:paraId="0FD1848B" w14:textId="77777777" w:rsidR="00FE51E2" w:rsidRDefault="00FE5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ECB8" w14:textId="77777777" w:rsidR="00D6115F" w:rsidRDefault="00D6115F">
      <w:pPr>
        <w:spacing w:after="0" w:line="240" w:lineRule="auto"/>
      </w:pPr>
      <w:r>
        <w:separator/>
      </w:r>
    </w:p>
  </w:footnote>
  <w:footnote w:type="continuationSeparator" w:id="0">
    <w:p w14:paraId="29F2EC56" w14:textId="77777777" w:rsidR="00D6115F" w:rsidRDefault="00D61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58382A"/>
    <w:multiLevelType w:val="hybridMultilevel"/>
    <w:tmpl w:val="50188B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0818DE"/>
    <w:multiLevelType w:val="hybridMultilevel"/>
    <w:tmpl w:val="1E4EAB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78FAEC"/>
    <w:multiLevelType w:val="hybridMultilevel"/>
    <w:tmpl w:val="3F463B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14D3EC3"/>
    <w:multiLevelType w:val="hybridMultilevel"/>
    <w:tmpl w:val="4B1414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2B1338F"/>
    <w:multiLevelType w:val="hybridMultilevel"/>
    <w:tmpl w:val="ACEE75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6B71541"/>
    <w:multiLevelType w:val="hybridMultilevel"/>
    <w:tmpl w:val="5CC27B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8AE8D9"/>
    <w:multiLevelType w:val="hybridMultilevel"/>
    <w:tmpl w:val="6A04EB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BAD4410"/>
    <w:multiLevelType w:val="hybridMultilevel"/>
    <w:tmpl w:val="A4A84452"/>
    <w:lvl w:ilvl="0" w:tplc="4C584D2C">
      <w:start w:val="1"/>
      <w:numFmt w:val="bullet"/>
      <w:lvlText w:val="•"/>
      <w:lvlJc w:val="left"/>
      <w:pPr>
        <w:tabs>
          <w:tab w:val="num" w:pos="720"/>
        </w:tabs>
        <w:ind w:left="720" w:hanging="360"/>
      </w:pPr>
      <w:rPr>
        <w:rFonts w:ascii="Times New Roman" w:hAnsi="Times New Roman" w:hint="default"/>
      </w:rPr>
    </w:lvl>
    <w:lvl w:ilvl="1" w:tplc="0EAAECF4" w:tentative="1">
      <w:start w:val="1"/>
      <w:numFmt w:val="bullet"/>
      <w:lvlText w:val="•"/>
      <w:lvlJc w:val="left"/>
      <w:pPr>
        <w:tabs>
          <w:tab w:val="num" w:pos="1440"/>
        </w:tabs>
        <w:ind w:left="1440" w:hanging="360"/>
      </w:pPr>
      <w:rPr>
        <w:rFonts w:ascii="Times New Roman" w:hAnsi="Times New Roman" w:hint="default"/>
      </w:rPr>
    </w:lvl>
    <w:lvl w:ilvl="2" w:tplc="E5A48180" w:tentative="1">
      <w:start w:val="1"/>
      <w:numFmt w:val="bullet"/>
      <w:lvlText w:val="•"/>
      <w:lvlJc w:val="left"/>
      <w:pPr>
        <w:tabs>
          <w:tab w:val="num" w:pos="2160"/>
        </w:tabs>
        <w:ind w:left="2160" w:hanging="360"/>
      </w:pPr>
      <w:rPr>
        <w:rFonts w:ascii="Times New Roman" w:hAnsi="Times New Roman" w:hint="default"/>
      </w:rPr>
    </w:lvl>
    <w:lvl w:ilvl="3" w:tplc="9478556A" w:tentative="1">
      <w:start w:val="1"/>
      <w:numFmt w:val="bullet"/>
      <w:lvlText w:val="•"/>
      <w:lvlJc w:val="left"/>
      <w:pPr>
        <w:tabs>
          <w:tab w:val="num" w:pos="2880"/>
        </w:tabs>
        <w:ind w:left="2880" w:hanging="360"/>
      </w:pPr>
      <w:rPr>
        <w:rFonts w:ascii="Times New Roman" w:hAnsi="Times New Roman" w:hint="default"/>
      </w:rPr>
    </w:lvl>
    <w:lvl w:ilvl="4" w:tplc="5F6E5F76" w:tentative="1">
      <w:start w:val="1"/>
      <w:numFmt w:val="bullet"/>
      <w:lvlText w:val="•"/>
      <w:lvlJc w:val="left"/>
      <w:pPr>
        <w:tabs>
          <w:tab w:val="num" w:pos="3600"/>
        </w:tabs>
        <w:ind w:left="3600" w:hanging="360"/>
      </w:pPr>
      <w:rPr>
        <w:rFonts w:ascii="Times New Roman" w:hAnsi="Times New Roman" w:hint="default"/>
      </w:rPr>
    </w:lvl>
    <w:lvl w:ilvl="5" w:tplc="B59C926E" w:tentative="1">
      <w:start w:val="1"/>
      <w:numFmt w:val="bullet"/>
      <w:lvlText w:val="•"/>
      <w:lvlJc w:val="left"/>
      <w:pPr>
        <w:tabs>
          <w:tab w:val="num" w:pos="4320"/>
        </w:tabs>
        <w:ind w:left="4320" w:hanging="360"/>
      </w:pPr>
      <w:rPr>
        <w:rFonts w:ascii="Times New Roman" w:hAnsi="Times New Roman" w:hint="default"/>
      </w:rPr>
    </w:lvl>
    <w:lvl w:ilvl="6" w:tplc="23C4A326" w:tentative="1">
      <w:start w:val="1"/>
      <w:numFmt w:val="bullet"/>
      <w:lvlText w:val="•"/>
      <w:lvlJc w:val="left"/>
      <w:pPr>
        <w:tabs>
          <w:tab w:val="num" w:pos="5040"/>
        </w:tabs>
        <w:ind w:left="5040" w:hanging="360"/>
      </w:pPr>
      <w:rPr>
        <w:rFonts w:ascii="Times New Roman" w:hAnsi="Times New Roman" w:hint="default"/>
      </w:rPr>
    </w:lvl>
    <w:lvl w:ilvl="7" w:tplc="959C1046" w:tentative="1">
      <w:start w:val="1"/>
      <w:numFmt w:val="bullet"/>
      <w:lvlText w:val="•"/>
      <w:lvlJc w:val="left"/>
      <w:pPr>
        <w:tabs>
          <w:tab w:val="num" w:pos="5760"/>
        </w:tabs>
        <w:ind w:left="5760" w:hanging="360"/>
      </w:pPr>
      <w:rPr>
        <w:rFonts w:ascii="Times New Roman" w:hAnsi="Times New Roman" w:hint="default"/>
      </w:rPr>
    </w:lvl>
    <w:lvl w:ilvl="8" w:tplc="9E50EA8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63A0A76"/>
    <w:multiLevelType w:val="hybridMultilevel"/>
    <w:tmpl w:val="3DE26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0257D1"/>
    <w:multiLevelType w:val="multilevel"/>
    <w:tmpl w:val="636E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4335C1"/>
    <w:multiLevelType w:val="multilevel"/>
    <w:tmpl w:val="E666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A04DE9"/>
    <w:multiLevelType w:val="hybridMultilevel"/>
    <w:tmpl w:val="4D38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E5232"/>
    <w:multiLevelType w:val="multilevel"/>
    <w:tmpl w:val="00B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86DDAB"/>
    <w:multiLevelType w:val="hybridMultilevel"/>
    <w:tmpl w:val="C453C0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3A37EBA"/>
    <w:multiLevelType w:val="hybridMultilevel"/>
    <w:tmpl w:val="13F03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5C4613"/>
    <w:multiLevelType w:val="hybridMultilevel"/>
    <w:tmpl w:val="1264F2D8"/>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978608260">
    <w:abstractNumId w:val="9"/>
  </w:num>
  <w:num w:numId="2" w16cid:durableId="303238544">
    <w:abstractNumId w:val="12"/>
  </w:num>
  <w:num w:numId="3" w16cid:durableId="982391819">
    <w:abstractNumId w:val="10"/>
  </w:num>
  <w:num w:numId="4" w16cid:durableId="2068841635">
    <w:abstractNumId w:val="7"/>
  </w:num>
  <w:num w:numId="5" w16cid:durableId="1489663683">
    <w:abstractNumId w:val="14"/>
  </w:num>
  <w:num w:numId="6" w16cid:durableId="244342767">
    <w:abstractNumId w:val="0"/>
  </w:num>
  <w:num w:numId="7" w16cid:durableId="924802401">
    <w:abstractNumId w:val="1"/>
  </w:num>
  <w:num w:numId="8" w16cid:durableId="1005014370">
    <w:abstractNumId w:val="6"/>
  </w:num>
  <w:num w:numId="9" w16cid:durableId="1824815345">
    <w:abstractNumId w:val="5"/>
  </w:num>
  <w:num w:numId="10" w16cid:durableId="1670254239">
    <w:abstractNumId w:val="3"/>
  </w:num>
  <w:num w:numId="11" w16cid:durableId="1492331784">
    <w:abstractNumId w:val="13"/>
  </w:num>
  <w:num w:numId="12" w16cid:durableId="1128662313">
    <w:abstractNumId w:val="4"/>
  </w:num>
  <w:num w:numId="13" w16cid:durableId="2019967936">
    <w:abstractNumId w:val="2"/>
  </w:num>
  <w:num w:numId="14" w16cid:durableId="1639140425">
    <w:abstractNumId w:val="11"/>
  </w:num>
  <w:num w:numId="15" w16cid:durableId="588777066">
    <w:abstractNumId w:val="15"/>
  </w:num>
  <w:num w:numId="16" w16cid:durableId="5352416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06A"/>
    <w:rsid w:val="00086B0D"/>
    <w:rsid w:val="000E57B9"/>
    <w:rsid w:val="001149FF"/>
    <w:rsid w:val="00177C3D"/>
    <w:rsid w:val="00203610"/>
    <w:rsid w:val="00246631"/>
    <w:rsid w:val="002665AB"/>
    <w:rsid w:val="00285680"/>
    <w:rsid w:val="00286A6D"/>
    <w:rsid w:val="00287F2B"/>
    <w:rsid w:val="002B4E62"/>
    <w:rsid w:val="002E618F"/>
    <w:rsid w:val="00311086"/>
    <w:rsid w:val="00327BCB"/>
    <w:rsid w:val="003352D2"/>
    <w:rsid w:val="0035513F"/>
    <w:rsid w:val="0036169F"/>
    <w:rsid w:val="00365EE0"/>
    <w:rsid w:val="003A20E0"/>
    <w:rsid w:val="003D1E4B"/>
    <w:rsid w:val="00411C38"/>
    <w:rsid w:val="004144A7"/>
    <w:rsid w:val="00415CCB"/>
    <w:rsid w:val="00460669"/>
    <w:rsid w:val="004C0243"/>
    <w:rsid w:val="004D4E8C"/>
    <w:rsid w:val="004D511B"/>
    <w:rsid w:val="0055706A"/>
    <w:rsid w:val="00571251"/>
    <w:rsid w:val="005803CA"/>
    <w:rsid w:val="006C7442"/>
    <w:rsid w:val="006E2E80"/>
    <w:rsid w:val="00727436"/>
    <w:rsid w:val="00733908"/>
    <w:rsid w:val="00787D18"/>
    <w:rsid w:val="007A70F0"/>
    <w:rsid w:val="007D630D"/>
    <w:rsid w:val="007F1D6F"/>
    <w:rsid w:val="00855C48"/>
    <w:rsid w:val="0086656D"/>
    <w:rsid w:val="00873719"/>
    <w:rsid w:val="00882481"/>
    <w:rsid w:val="008949D4"/>
    <w:rsid w:val="008B4F02"/>
    <w:rsid w:val="008C5991"/>
    <w:rsid w:val="008D6395"/>
    <w:rsid w:val="008F472D"/>
    <w:rsid w:val="0093604D"/>
    <w:rsid w:val="009B7E53"/>
    <w:rsid w:val="009E4CFB"/>
    <w:rsid w:val="009E513B"/>
    <w:rsid w:val="009F2784"/>
    <w:rsid w:val="00A01919"/>
    <w:rsid w:val="00A12D55"/>
    <w:rsid w:val="00A23EF5"/>
    <w:rsid w:val="00A246EF"/>
    <w:rsid w:val="00A37B8A"/>
    <w:rsid w:val="00A65AB1"/>
    <w:rsid w:val="00AC7414"/>
    <w:rsid w:val="00AE1D09"/>
    <w:rsid w:val="00B00D5C"/>
    <w:rsid w:val="00B24871"/>
    <w:rsid w:val="00BC30B7"/>
    <w:rsid w:val="00BD229D"/>
    <w:rsid w:val="00C17D1B"/>
    <w:rsid w:val="00C56CAC"/>
    <w:rsid w:val="00C65868"/>
    <w:rsid w:val="00CA2A89"/>
    <w:rsid w:val="00CB7F9A"/>
    <w:rsid w:val="00D01142"/>
    <w:rsid w:val="00D32023"/>
    <w:rsid w:val="00D338DD"/>
    <w:rsid w:val="00D6115F"/>
    <w:rsid w:val="00D94BB4"/>
    <w:rsid w:val="00DA399E"/>
    <w:rsid w:val="00DE0EC4"/>
    <w:rsid w:val="00E5274A"/>
    <w:rsid w:val="00E55DA0"/>
    <w:rsid w:val="00E96B72"/>
    <w:rsid w:val="00EC3DDA"/>
    <w:rsid w:val="00ED1E1B"/>
    <w:rsid w:val="00EF6995"/>
    <w:rsid w:val="00F57559"/>
    <w:rsid w:val="00F57A42"/>
    <w:rsid w:val="00F962B8"/>
    <w:rsid w:val="00FB316A"/>
    <w:rsid w:val="00FB356C"/>
    <w:rsid w:val="00FD585C"/>
    <w:rsid w:val="00FE018A"/>
    <w:rsid w:val="00FE0EB7"/>
    <w:rsid w:val="00FE5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BE16A6"/>
  <w15:docId w15:val="{33E53CD9-7688-4F65-B408-41196188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C4"/>
    <w:pPr>
      <w:spacing w:after="200" w:line="276" w:lineRule="auto"/>
    </w:pPr>
    <w:rPr>
      <w:rFonts w:ascii="Arial" w:hAnsi="Arial"/>
      <w:sz w:val="24"/>
      <w:szCs w:val="22"/>
      <w:lang w:eastAsia="en-US"/>
    </w:rPr>
  </w:style>
  <w:style w:type="paragraph" w:styleId="Heading1">
    <w:name w:val="heading 1"/>
    <w:basedOn w:val="Normal"/>
    <w:next w:val="Normal"/>
    <w:link w:val="Heading1Char"/>
    <w:uiPriority w:val="99"/>
    <w:qFormat/>
    <w:rsid w:val="00DE0EC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E0EC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E0EC4"/>
    <w:pPr>
      <w:keepNext/>
      <w:keepLines/>
      <w:spacing w:before="200" w:after="0"/>
      <w:outlineLvl w:val="2"/>
    </w:pPr>
    <w:rPr>
      <w:rFonts w:ascii="Cambria" w:eastAsia="Times New Roman" w:hAnsi="Cambria"/>
      <w:b/>
      <w:bCs/>
      <w:color w:val="4F81B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0EC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E0EC4"/>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E0EC4"/>
    <w:rPr>
      <w:rFonts w:ascii="Cambria" w:hAnsi="Cambria" w:cs="Times New Roman"/>
      <w:b/>
      <w:bCs/>
      <w:color w:val="4F81BD"/>
    </w:rPr>
  </w:style>
  <w:style w:type="paragraph" w:styleId="Title">
    <w:name w:val="Title"/>
    <w:basedOn w:val="Normal"/>
    <w:next w:val="Normal"/>
    <w:link w:val="TitleChar"/>
    <w:uiPriority w:val="99"/>
    <w:qFormat/>
    <w:rsid w:val="00DE0EC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DE0EC4"/>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DE0EC4"/>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99"/>
    <w:locked/>
    <w:rsid w:val="00DE0EC4"/>
    <w:rPr>
      <w:rFonts w:ascii="Cambria" w:hAnsi="Cambria" w:cs="Times New Roman"/>
      <w:i/>
      <w:iCs/>
      <w:color w:val="4F81BD"/>
      <w:spacing w:val="15"/>
      <w:sz w:val="24"/>
      <w:szCs w:val="24"/>
    </w:rPr>
  </w:style>
  <w:style w:type="paragraph" w:styleId="NoSpacing">
    <w:name w:val="No Spacing"/>
    <w:uiPriority w:val="99"/>
    <w:qFormat/>
    <w:rsid w:val="00DE0EC4"/>
    <w:rPr>
      <w:sz w:val="22"/>
      <w:szCs w:val="22"/>
      <w:lang w:eastAsia="en-US"/>
    </w:rPr>
  </w:style>
  <w:style w:type="paragraph" w:styleId="BalloonText">
    <w:name w:val="Balloon Text"/>
    <w:basedOn w:val="Normal"/>
    <w:link w:val="BalloonTextChar"/>
    <w:uiPriority w:val="99"/>
    <w:semiHidden/>
    <w:rsid w:val="00DE0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0EC4"/>
    <w:rPr>
      <w:rFonts w:ascii="Tahoma" w:hAnsi="Tahoma" w:cs="Tahoma"/>
      <w:sz w:val="16"/>
      <w:szCs w:val="16"/>
    </w:rPr>
  </w:style>
  <w:style w:type="character" w:styleId="Hyperlink">
    <w:name w:val="Hyperlink"/>
    <w:basedOn w:val="DefaultParagraphFont"/>
    <w:uiPriority w:val="99"/>
    <w:rsid w:val="00DE0EC4"/>
    <w:rPr>
      <w:rFonts w:cs="Times New Roman"/>
      <w:color w:val="0000FF"/>
      <w:u w:val="single"/>
    </w:rPr>
  </w:style>
  <w:style w:type="paragraph" w:styleId="Header">
    <w:name w:val="header"/>
    <w:basedOn w:val="Normal"/>
    <w:link w:val="HeaderChar"/>
    <w:uiPriority w:val="99"/>
    <w:semiHidden/>
    <w:rsid w:val="00DE0EC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DE0EC4"/>
    <w:rPr>
      <w:rFonts w:ascii="Arial" w:hAnsi="Arial" w:cs="Times New Roman"/>
      <w:sz w:val="24"/>
    </w:rPr>
  </w:style>
  <w:style w:type="paragraph" w:styleId="Footer">
    <w:name w:val="footer"/>
    <w:basedOn w:val="Normal"/>
    <w:link w:val="FooterChar"/>
    <w:uiPriority w:val="99"/>
    <w:rsid w:val="00DE0EC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E0EC4"/>
    <w:rPr>
      <w:rFonts w:ascii="Arial" w:hAnsi="Arial" w:cs="Times New Roman"/>
      <w:sz w:val="24"/>
    </w:rPr>
  </w:style>
  <w:style w:type="character" w:styleId="CommentReference">
    <w:name w:val="annotation reference"/>
    <w:basedOn w:val="DefaultParagraphFont"/>
    <w:uiPriority w:val="99"/>
    <w:semiHidden/>
    <w:rsid w:val="00DE0EC4"/>
    <w:rPr>
      <w:rFonts w:cs="Times New Roman"/>
      <w:sz w:val="16"/>
      <w:szCs w:val="16"/>
    </w:rPr>
  </w:style>
  <w:style w:type="paragraph" w:styleId="CommentText">
    <w:name w:val="annotation text"/>
    <w:basedOn w:val="Normal"/>
    <w:link w:val="CommentTextChar"/>
    <w:uiPriority w:val="99"/>
    <w:semiHidden/>
    <w:rsid w:val="00DE0EC4"/>
    <w:rPr>
      <w:sz w:val="20"/>
      <w:szCs w:val="20"/>
    </w:rPr>
  </w:style>
  <w:style w:type="character" w:customStyle="1" w:styleId="CommentTextChar">
    <w:name w:val="Comment Text Char"/>
    <w:basedOn w:val="DefaultParagraphFont"/>
    <w:link w:val="CommentText"/>
    <w:uiPriority w:val="99"/>
    <w:semiHidden/>
    <w:rsid w:val="0055706A"/>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DE0EC4"/>
    <w:rPr>
      <w:b/>
      <w:bCs/>
    </w:rPr>
  </w:style>
  <w:style w:type="character" w:customStyle="1" w:styleId="CommentSubjectChar">
    <w:name w:val="Comment Subject Char"/>
    <w:basedOn w:val="CommentTextChar"/>
    <w:link w:val="CommentSubject"/>
    <w:uiPriority w:val="99"/>
    <w:semiHidden/>
    <w:rsid w:val="0055706A"/>
    <w:rPr>
      <w:rFonts w:ascii="Arial" w:hAnsi="Arial"/>
      <w:b/>
      <w:bCs/>
      <w:sz w:val="20"/>
      <w:szCs w:val="20"/>
      <w:lang w:eastAsia="en-US"/>
    </w:rPr>
  </w:style>
  <w:style w:type="paragraph" w:customStyle="1" w:styleId="Default">
    <w:name w:val="Default"/>
    <w:rsid w:val="008C5991"/>
    <w:pPr>
      <w:autoSpaceDE w:val="0"/>
      <w:autoSpaceDN w:val="0"/>
      <w:adjustRightInd w:val="0"/>
    </w:pPr>
    <w:rPr>
      <w:rFonts w:ascii="Arial" w:eastAsia="Times New Roman" w:hAnsi="Arial" w:cs="Arial"/>
      <w:color w:val="000000"/>
      <w:sz w:val="24"/>
      <w:szCs w:val="24"/>
    </w:rPr>
  </w:style>
  <w:style w:type="paragraph" w:customStyle="1" w:styleId="Default1">
    <w:name w:val="Default1"/>
    <w:basedOn w:val="Default"/>
    <w:next w:val="Default"/>
    <w:uiPriority w:val="99"/>
    <w:rsid w:val="008C5991"/>
    <w:rPr>
      <w:color w:val="auto"/>
    </w:rPr>
  </w:style>
  <w:style w:type="character" w:styleId="FollowedHyperlink">
    <w:name w:val="FollowedHyperlink"/>
    <w:basedOn w:val="DefaultParagraphFont"/>
    <w:uiPriority w:val="99"/>
    <w:semiHidden/>
    <w:unhideWhenUsed/>
    <w:rsid w:val="009F2784"/>
    <w:rPr>
      <w:color w:val="800080" w:themeColor="followedHyperlink"/>
      <w:u w:val="single"/>
    </w:rPr>
  </w:style>
  <w:style w:type="table" w:styleId="TableGrid">
    <w:name w:val="Table Grid"/>
    <w:basedOn w:val="TableNormal"/>
    <w:locked/>
    <w:rsid w:val="00D32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04804">
      <w:marLeft w:val="0"/>
      <w:marRight w:val="0"/>
      <w:marTop w:val="0"/>
      <w:marBottom w:val="0"/>
      <w:divBdr>
        <w:top w:val="none" w:sz="0" w:space="0" w:color="auto"/>
        <w:left w:val="none" w:sz="0" w:space="0" w:color="auto"/>
        <w:bottom w:val="none" w:sz="0" w:space="0" w:color="auto"/>
        <w:right w:val="none" w:sz="0" w:space="0" w:color="auto"/>
      </w:divBdr>
      <w:divsChild>
        <w:div w:id="1442604797">
          <w:marLeft w:val="0"/>
          <w:marRight w:val="0"/>
          <w:marTop w:val="100"/>
          <w:marBottom w:val="100"/>
          <w:divBdr>
            <w:top w:val="none" w:sz="0" w:space="0" w:color="auto"/>
            <w:left w:val="none" w:sz="0" w:space="0" w:color="auto"/>
            <w:bottom w:val="none" w:sz="0" w:space="0" w:color="auto"/>
            <w:right w:val="none" w:sz="0" w:space="0" w:color="auto"/>
          </w:divBdr>
          <w:divsChild>
            <w:div w:id="1442604814">
              <w:marLeft w:val="0"/>
              <w:marRight w:val="3733"/>
              <w:marTop w:val="0"/>
              <w:marBottom w:val="0"/>
              <w:divBdr>
                <w:top w:val="none" w:sz="0" w:space="0" w:color="auto"/>
                <w:left w:val="single" w:sz="12" w:space="27" w:color="BEB7A9"/>
                <w:bottom w:val="none" w:sz="0" w:space="0" w:color="auto"/>
                <w:right w:val="single" w:sz="12" w:space="0" w:color="BEB7A9"/>
              </w:divBdr>
              <w:divsChild>
                <w:div w:id="1442604813">
                  <w:marLeft w:val="0"/>
                  <w:marRight w:val="0"/>
                  <w:marTop w:val="0"/>
                  <w:marBottom w:val="0"/>
                  <w:divBdr>
                    <w:top w:val="none" w:sz="0" w:space="0" w:color="auto"/>
                    <w:left w:val="none" w:sz="0" w:space="0" w:color="auto"/>
                    <w:bottom w:val="none" w:sz="0" w:space="0" w:color="auto"/>
                    <w:right w:val="none" w:sz="0" w:space="0" w:color="auto"/>
                  </w:divBdr>
                  <w:divsChild>
                    <w:div w:id="1442604816">
                      <w:marLeft w:val="0"/>
                      <w:marRight w:val="0"/>
                      <w:marTop w:val="0"/>
                      <w:marBottom w:val="0"/>
                      <w:divBdr>
                        <w:top w:val="none" w:sz="0" w:space="0" w:color="auto"/>
                        <w:left w:val="none" w:sz="0" w:space="0" w:color="auto"/>
                        <w:bottom w:val="none" w:sz="0" w:space="0" w:color="auto"/>
                        <w:right w:val="none" w:sz="0" w:space="0" w:color="auto"/>
                      </w:divBdr>
                      <w:divsChild>
                        <w:div w:id="1442604820">
                          <w:marLeft w:val="0"/>
                          <w:marRight w:val="0"/>
                          <w:marTop w:val="0"/>
                          <w:marBottom w:val="0"/>
                          <w:divBdr>
                            <w:top w:val="none" w:sz="0" w:space="0" w:color="auto"/>
                            <w:left w:val="none" w:sz="0" w:space="0" w:color="auto"/>
                            <w:bottom w:val="none" w:sz="0" w:space="0" w:color="auto"/>
                            <w:right w:val="none" w:sz="0" w:space="0" w:color="auto"/>
                          </w:divBdr>
                          <w:divsChild>
                            <w:div w:id="1442604815">
                              <w:marLeft w:val="0"/>
                              <w:marRight w:val="-21867"/>
                              <w:marTop w:val="0"/>
                              <w:marBottom w:val="0"/>
                              <w:divBdr>
                                <w:top w:val="none" w:sz="0" w:space="0" w:color="auto"/>
                                <w:left w:val="none" w:sz="0" w:space="0" w:color="auto"/>
                                <w:bottom w:val="none" w:sz="0" w:space="0" w:color="auto"/>
                                <w:right w:val="none" w:sz="0" w:space="0" w:color="auto"/>
                              </w:divBdr>
                              <w:divsChild>
                                <w:div w:id="1442604811">
                                  <w:marLeft w:val="0"/>
                                  <w:marRight w:val="0"/>
                                  <w:marTop w:val="0"/>
                                  <w:marBottom w:val="0"/>
                                  <w:divBdr>
                                    <w:top w:val="none" w:sz="0" w:space="0" w:color="auto"/>
                                    <w:left w:val="none" w:sz="0" w:space="0" w:color="auto"/>
                                    <w:bottom w:val="none" w:sz="0" w:space="0" w:color="auto"/>
                                    <w:right w:val="none" w:sz="0" w:space="0" w:color="auto"/>
                                  </w:divBdr>
                                  <w:divsChild>
                                    <w:div w:id="1442604796">
                                      <w:marLeft w:val="0"/>
                                      <w:marRight w:val="0"/>
                                      <w:marTop w:val="0"/>
                                      <w:marBottom w:val="0"/>
                                      <w:divBdr>
                                        <w:top w:val="none" w:sz="0" w:space="0" w:color="auto"/>
                                        <w:left w:val="none" w:sz="0" w:space="0" w:color="auto"/>
                                        <w:bottom w:val="none" w:sz="0" w:space="0" w:color="auto"/>
                                        <w:right w:val="none" w:sz="0" w:space="0" w:color="auto"/>
                                      </w:divBdr>
                                      <w:divsChild>
                                        <w:div w:id="1442604818">
                                          <w:marLeft w:val="0"/>
                                          <w:marRight w:val="0"/>
                                          <w:marTop w:val="0"/>
                                          <w:marBottom w:val="0"/>
                                          <w:divBdr>
                                            <w:top w:val="none" w:sz="0" w:space="0" w:color="auto"/>
                                            <w:left w:val="none" w:sz="0" w:space="0" w:color="auto"/>
                                            <w:bottom w:val="none" w:sz="0" w:space="0" w:color="auto"/>
                                            <w:right w:val="none" w:sz="0" w:space="0" w:color="auto"/>
                                          </w:divBdr>
                                          <w:divsChild>
                                            <w:div w:id="1442604809">
                                              <w:marLeft w:val="0"/>
                                              <w:marRight w:val="0"/>
                                              <w:marTop w:val="0"/>
                                              <w:marBottom w:val="0"/>
                                              <w:divBdr>
                                                <w:top w:val="none" w:sz="0" w:space="0" w:color="auto"/>
                                                <w:left w:val="none" w:sz="0" w:space="0" w:color="auto"/>
                                                <w:bottom w:val="none" w:sz="0" w:space="0" w:color="auto"/>
                                                <w:right w:val="none" w:sz="0" w:space="0" w:color="auto"/>
                                              </w:divBdr>
                                              <w:divsChild>
                                                <w:div w:id="14426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2604805">
      <w:marLeft w:val="0"/>
      <w:marRight w:val="0"/>
      <w:marTop w:val="0"/>
      <w:marBottom w:val="0"/>
      <w:divBdr>
        <w:top w:val="none" w:sz="0" w:space="0" w:color="auto"/>
        <w:left w:val="none" w:sz="0" w:space="0" w:color="auto"/>
        <w:bottom w:val="none" w:sz="0" w:space="0" w:color="auto"/>
        <w:right w:val="none" w:sz="0" w:space="0" w:color="auto"/>
      </w:divBdr>
    </w:div>
    <w:div w:id="1442604810">
      <w:marLeft w:val="0"/>
      <w:marRight w:val="0"/>
      <w:marTop w:val="0"/>
      <w:marBottom w:val="0"/>
      <w:divBdr>
        <w:top w:val="none" w:sz="0" w:space="0" w:color="auto"/>
        <w:left w:val="none" w:sz="0" w:space="0" w:color="auto"/>
        <w:bottom w:val="none" w:sz="0" w:space="0" w:color="auto"/>
        <w:right w:val="none" w:sz="0" w:space="0" w:color="auto"/>
      </w:divBdr>
      <w:divsChild>
        <w:div w:id="1442604807">
          <w:marLeft w:val="0"/>
          <w:marRight w:val="0"/>
          <w:marTop w:val="100"/>
          <w:marBottom w:val="100"/>
          <w:divBdr>
            <w:top w:val="none" w:sz="0" w:space="0" w:color="auto"/>
            <w:left w:val="none" w:sz="0" w:space="0" w:color="auto"/>
            <w:bottom w:val="none" w:sz="0" w:space="0" w:color="auto"/>
            <w:right w:val="none" w:sz="0" w:space="0" w:color="auto"/>
          </w:divBdr>
          <w:divsChild>
            <w:div w:id="1442604821">
              <w:marLeft w:val="0"/>
              <w:marRight w:val="3733"/>
              <w:marTop w:val="0"/>
              <w:marBottom w:val="0"/>
              <w:divBdr>
                <w:top w:val="none" w:sz="0" w:space="0" w:color="auto"/>
                <w:left w:val="single" w:sz="12" w:space="27" w:color="BEB7A9"/>
                <w:bottom w:val="none" w:sz="0" w:space="0" w:color="auto"/>
                <w:right w:val="single" w:sz="12" w:space="0" w:color="BEB7A9"/>
              </w:divBdr>
              <w:divsChild>
                <w:div w:id="1442604817">
                  <w:marLeft w:val="0"/>
                  <w:marRight w:val="0"/>
                  <w:marTop w:val="0"/>
                  <w:marBottom w:val="0"/>
                  <w:divBdr>
                    <w:top w:val="none" w:sz="0" w:space="0" w:color="auto"/>
                    <w:left w:val="none" w:sz="0" w:space="0" w:color="auto"/>
                    <w:bottom w:val="none" w:sz="0" w:space="0" w:color="auto"/>
                    <w:right w:val="none" w:sz="0" w:space="0" w:color="auto"/>
                  </w:divBdr>
                  <w:divsChild>
                    <w:div w:id="1442604801">
                      <w:marLeft w:val="0"/>
                      <w:marRight w:val="0"/>
                      <w:marTop w:val="0"/>
                      <w:marBottom w:val="0"/>
                      <w:divBdr>
                        <w:top w:val="none" w:sz="0" w:space="0" w:color="auto"/>
                        <w:left w:val="none" w:sz="0" w:space="0" w:color="auto"/>
                        <w:bottom w:val="none" w:sz="0" w:space="0" w:color="auto"/>
                        <w:right w:val="none" w:sz="0" w:space="0" w:color="auto"/>
                      </w:divBdr>
                      <w:divsChild>
                        <w:div w:id="1442604802">
                          <w:marLeft w:val="0"/>
                          <w:marRight w:val="0"/>
                          <w:marTop w:val="0"/>
                          <w:marBottom w:val="0"/>
                          <w:divBdr>
                            <w:top w:val="none" w:sz="0" w:space="0" w:color="auto"/>
                            <w:left w:val="none" w:sz="0" w:space="0" w:color="auto"/>
                            <w:bottom w:val="none" w:sz="0" w:space="0" w:color="auto"/>
                            <w:right w:val="none" w:sz="0" w:space="0" w:color="auto"/>
                          </w:divBdr>
                          <w:divsChild>
                            <w:div w:id="1442604798">
                              <w:marLeft w:val="0"/>
                              <w:marRight w:val="-21867"/>
                              <w:marTop w:val="0"/>
                              <w:marBottom w:val="0"/>
                              <w:divBdr>
                                <w:top w:val="none" w:sz="0" w:space="0" w:color="auto"/>
                                <w:left w:val="none" w:sz="0" w:space="0" w:color="auto"/>
                                <w:bottom w:val="none" w:sz="0" w:space="0" w:color="auto"/>
                                <w:right w:val="none" w:sz="0" w:space="0" w:color="auto"/>
                              </w:divBdr>
                              <w:divsChild>
                                <w:div w:id="1442604803">
                                  <w:marLeft w:val="0"/>
                                  <w:marRight w:val="0"/>
                                  <w:marTop w:val="0"/>
                                  <w:marBottom w:val="0"/>
                                  <w:divBdr>
                                    <w:top w:val="none" w:sz="0" w:space="0" w:color="auto"/>
                                    <w:left w:val="none" w:sz="0" w:space="0" w:color="auto"/>
                                    <w:bottom w:val="none" w:sz="0" w:space="0" w:color="auto"/>
                                    <w:right w:val="none" w:sz="0" w:space="0" w:color="auto"/>
                                  </w:divBdr>
                                  <w:divsChild>
                                    <w:div w:id="1442604800">
                                      <w:marLeft w:val="0"/>
                                      <w:marRight w:val="0"/>
                                      <w:marTop w:val="0"/>
                                      <w:marBottom w:val="0"/>
                                      <w:divBdr>
                                        <w:top w:val="none" w:sz="0" w:space="0" w:color="auto"/>
                                        <w:left w:val="none" w:sz="0" w:space="0" w:color="auto"/>
                                        <w:bottom w:val="none" w:sz="0" w:space="0" w:color="auto"/>
                                        <w:right w:val="none" w:sz="0" w:space="0" w:color="auto"/>
                                      </w:divBdr>
                                      <w:divsChild>
                                        <w:div w:id="1442604799">
                                          <w:marLeft w:val="0"/>
                                          <w:marRight w:val="0"/>
                                          <w:marTop w:val="0"/>
                                          <w:marBottom w:val="0"/>
                                          <w:divBdr>
                                            <w:top w:val="none" w:sz="0" w:space="0" w:color="auto"/>
                                            <w:left w:val="none" w:sz="0" w:space="0" w:color="auto"/>
                                            <w:bottom w:val="none" w:sz="0" w:space="0" w:color="auto"/>
                                            <w:right w:val="none" w:sz="0" w:space="0" w:color="auto"/>
                                          </w:divBdr>
                                          <w:divsChild>
                                            <w:div w:id="1442604812">
                                              <w:marLeft w:val="0"/>
                                              <w:marRight w:val="0"/>
                                              <w:marTop w:val="0"/>
                                              <w:marBottom w:val="0"/>
                                              <w:divBdr>
                                                <w:top w:val="none" w:sz="0" w:space="0" w:color="auto"/>
                                                <w:left w:val="none" w:sz="0" w:space="0" w:color="auto"/>
                                                <w:bottom w:val="none" w:sz="0" w:space="0" w:color="auto"/>
                                                <w:right w:val="none" w:sz="0" w:space="0" w:color="auto"/>
                                              </w:divBdr>
                                              <w:divsChild>
                                                <w:div w:id="14426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2604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f0ef8b-9e01-42e8-97ea-d54c26e928e5" xsi:nil="true"/>
    <lcf76f155ced4ddcb4097134ff3c332f xmlns="6b912aa0-3188-499f-9ddc-0f4e715646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9" ma:contentTypeDescription="Create a new document." ma:contentTypeScope="" ma:versionID="2f1601c5f815f8f5eecb636e75f69f6d">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0b27449d190ec32bd3c88ec8100a0655"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19FFD-D784-43C9-8D62-E9CCA2AA7ABD}">
  <ds:schemaRefs>
    <ds:schemaRef ds:uri="http://schemas.microsoft.com/sharepoint/v3/contenttype/forms"/>
  </ds:schemaRefs>
</ds:datastoreItem>
</file>

<file path=customXml/itemProps2.xml><?xml version="1.0" encoding="utf-8"?>
<ds:datastoreItem xmlns:ds="http://schemas.openxmlformats.org/officeDocument/2006/customXml" ds:itemID="{D0F050F6-4322-41A1-9D8B-7AEB2DC6E7C8}">
  <ds:schemaRefs>
    <ds:schemaRef ds:uri="http://schemas.microsoft.com/office/2006/metadata/properties"/>
    <ds:schemaRef ds:uri="http://schemas.microsoft.com/office/infopath/2007/PartnerControls"/>
    <ds:schemaRef ds:uri="dbf0ef8b-9e01-42e8-97ea-d54c26e928e5"/>
    <ds:schemaRef ds:uri="6b912aa0-3188-499f-9ddc-0f4e71564698"/>
  </ds:schemaRefs>
</ds:datastoreItem>
</file>

<file path=customXml/itemProps3.xml><?xml version="1.0" encoding="utf-8"?>
<ds:datastoreItem xmlns:ds="http://schemas.openxmlformats.org/officeDocument/2006/customXml" ds:itemID="{43C48C7D-987A-455C-A59A-1E15A7285C71}"/>
</file>

<file path=docProps/app.xml><?xml version="1.0" encoding="utf-8"?>
<Properties xmlns="http://schemas.openxmlformats.org/officeDocument/2006/extended-properties" xmlns:vt="http://schemas.openxmlformats.org/officeDocument/2006/docPropsVTypes">
  <Template>Normal</Template>
  <TotalTime>1</TotalTime>
  <Pages>7</Pages>
  <Words>1995</Words>
  <Characters>10477</Characters>
  <Application>Microsoft Office Word</Application>
  <DocSecurity>0</DocSecurity>
  <Lines>291</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brianmurrell</dc:creator>
  <cp:lastModifiedBy>Alex Llewellyn</cp:lastModifiedBy>
  <cp:revision>4</cp:revision>
  <dcterms:created xsi:type="dcterms:W3CDTF">2023-10-20T08:12:00Z</dcterms:created>
  <dcterms:modified xsi:type="dcterms:W3CDTF">2023-10-20T08:12:00Z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0x01010029E4C83B4A6B844CA7144C54666B5A5C</vt:lpwstr>
  </property>
  <property fmtid="{D5CDD505-2E9C-101B-9397-08002B2CF9AE}" pid="3" name="Order">
    <vt:r8>1467400</vt:r8>
  </property>
  <property fmtid="{D5CDD505-2E9C-101B-9397-08002B2CF9AE}" pid="4" name="MediaServiceImageTags">
    <vt:lpwstr/>
  </property>
</Properties>
</file>